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 w:val="32"/>
          <w:szCs w:val="32"/>
        </w:rPr>
      </w:pPr>
      <w:r>
        <w:rPr>
          <w:rFonts w:hint="eastAsia" w:ascii="宋体" w:hAnsi="宋体" w:cs="宋体"/>
          <w:b/>
          <w:bCs/>
          <w:kern w:val="0"/>
          <w:sz w:val="32"/>
          <w:szCs w:val="32"/>
        </w:rPr>
        <w:t>深圳市南山区前海小学课桌椅采购招标文件</w:t>
      </w:r>
    </w:p>
    <w:p>
      <w:pPr>
        <w:jc w:val="left"/>
        <w:rPr>
          <w:rFonts w:asciiTheme="majorEastAsia" w:hAnsiTheme="majorEastAsia" w:eastAsiaTheme="majorEastAsia"/>
          <w:sz w:val="24"/>
          <w:szCs w:val="24"/>
        </w:rPr>
      </w:pPr>
      <w:r>
        <w:rPr>
          <w:rFonts w:hint="eastAsia" w:ascii="宋体" w:hAnsi="宋体" w:cs="宋体"/>
          <w:b/>
          <w:bCs/>
          <w:kern w:val="0"/>
          <w:sz w:val="32"/>
          <w:szCs w:val="32"/>
        </w:rPr>
        <w:t xml:space="preserve">   </w:t>
      </w:r>
      <w:r>
        <w:rPr>
          <w:rFonts w:hint="eastAsia" w:ascii="宋体" w:hAnsi="宋体"/>
          <w:sz w:val="24"/>
          <w:szCs w:val="24"/>
        </w:rPr>
        <w:t>根据《深圳经济特区政府采购条例》和《深圳网上政府采购管理暂行办法》等有关规定，</w:t>
      </w:r>
      <w:r>
        <w:rPr>
          <w:rFonts w:hint="eastAsia" w:ascii="宋体" w:hAnsi="宋体" w:cs="宋体"/>
          <w:color w:val="333333"/>
          <w:kern w:val="0"/>
          <w:sz w:val="24"/>
          <w:szCs w:val="24"/>
        </w:rPr>
        <w:t>深圳市南山区前海小学课桌椅采购</w:t>
      </w:r>
      <w:r>
        <w:rPr>
          <w:rFonts w:hint="eastAsia" w:ascii="宋体" w:hAnsi="宋体" w:cs="宋体"/>
          <w:kern w:val="0"/>
          <w:sz w:val="24"/>
          <w:szCs w:val="24"/>
        </w:rPr>
        <w:t>项目</w:t>
      </w:r>
      <w:r>
        <w:rPr>
          <w:rFonts w:hint="eastAsia" w:ascii="宋体" w:hAnsi="宋体"/>
          <w:sz w:val="24"/>
          <w:szCs w:val="24"/>
        </w:rPr>
        <w:t>，采用公开招标的方式面向社会招标，欢迎符合条件的供应商参加投标。</w:t>
      </w:r>
    </w:p>
    <w:p>
      <w:pPr>
        <w:spacing w:line="420" w:lineRule="exact"/>
        <w:jc w:val="center"/>
        <w:rPr>
          <w:rFonts w:ascii="宋体" w:hAnsi="宋体"/>
          <w:b/>
          <w:sz w:val="24"/>
          <w:szCs w:val="24"/>
        </w:rPr>
      </w:pPr>
      <w:r>
        <w:rPr>
          <w:rFonts w:hint="eastAsia" w:ascii="宋体" w:hAnsi="宋体" w:cs="宋体"/>
          <w:b/>
          <w:color w:val="333333"/>
          <w:kern w:val="0"/>
          <w:sz w:val="24"/>
          <w:szCs w:val="24"/>
        </w:rPr>
        <w:t>第一章招标文件</w:t>
      </w:r>
    </w:p>
    <w:p>
      <w:pPr>
        <w:widowControl/>
        <w:spacing w:before="75" w:line="375" w:lineRule="atLeast"/>
        <w:jc w:val="left"/>
        <w:rPr>
          <w:rFonts w:asciiTheme="majorEastAsia" w:hAnsiTheme="majorEastAsia" w:eastAsiaTheme="majorEastAsia" w:cstheme="minorEastAsia"/>
          <w:b/>
          <w:sz w:val="24"/>
          <w:szCs w:val="24"/>
        </w:rPr>
      </w:pPr>
      <w:r>
        <w:rPr>
          <w:rFonts w:hint="eastAsia" w:asciiTheme="majorEastAsia" w:hAnsiTheme="majorEastAsia" w:eastAsiaTheme="majorEastAsia"/>
          <w:sz w:val="24"/>
          <w:szCs w:val="24"/>
        </w:rPr>
        <w:t xml:space="preserve">一. </w:t>
      </w:r>
      <w:r>
        <w:rPr>
          <w:rFonts w:hint="eastAsia" w:asciiTheme="majorEastAsia" w:hAnsiTheme="majorEastAsia" w:eastAsiaTheme="majorEastAsia" w:cstheme="minorEastAsia"/>
          <w:b/>
          <w:sz w:val="24"/>
          <w:szCs w:val="24"/>
        </w:rPr>
        <w:t>项目简介</w:t>
      </w:r>
    </w:p>
    <w:p>
      <w:pPr>
        <w:widowControl/>
        <w:spacing w:before="75" w:line="375" w:lineRule="atLeast"/>
        <w:ind w:firstLine="600" w:firstLineChars="250"/>
        <w:jc w:val="left"/>
        <w:rPr>
          <w:rFonts w:asciiTheme="majorEastAsia" w:hAnsiTheme="majorEastAsia" w:cstheme="minorEastAsia"/>
          <w:b/>
          <w:sz w:val="24"/>
          <w:szCs w:val="24"/>
        </w:rPr>
      </w:pPr>
      <w:r>
        <w:rPr>
          <w:rFonts w:hint="eastAsia" w:asciiTheme="minorEastAsia" w:hAnsiTheme="minorEastAsia"/>
          <w:sz w:val="24"/>
          <w:szCs w:val="24"/>
        </w:rPr>
        <w:t>1.项目编号：QHXXKZY-20200330</w:t>
      </w:r>
    </w:p>
    <w:p>
      <w:pPr>
        <w:pStyle w:val="20"/>
        <w:widowControl/>
        <w:ind w:firstLine="600" w:firstLineChars="250"/>
        <w:jc w:val="left"/>
        <w:rPr>
          <w:rFonts w:ascii="宋体" w:hAnsi="宋体" w:cs="宋体"/>
          <w:kern w:val="0"/>
          <w:sz w:val="24"/>
          <w:szCs w:val="24"/>
        </w:rPr>
      </w:pPr>
      <w:r>
        <w:rPr>
          <w:rFonts w:hint="eastAsia" w:ascii="宋体" w:hAnsi="宋体" w:cs="宋体"/>
          <w:kern w:val="0"/>
          <w:sz w:val="24"/>
          <w:szCs w:val="24"/>
        </w:rPr>
        <w:t>2.项目名称：</w:t>
      </w:r>
      <w:r>
        <w:rPr>
          <w:rFonts w:hint="eastAsia" w:ascii="宋体" w:hAnsi="宋体" w:cs="宋体"/>
          <w:color w:val="333333"/>
          <w:kern w:val="0"/>
          <w:sz w:val="24"/>
          <w:szCs w:val="24"/>
        </w:rPr>
        <w:t>深圳市南山区前海小学课桌椅采购</w:t>
      </w:r>
      <w:r>
        <w:rPr>
          <w:rFonts w:hint="eastAsia" w:ascii="宋体" w:hAnsi="宋体" w:cs="宋体"/>
          <w:kern w:val="0"/>
          <w:sz w:val="24"/>
          <w:szCs w:val="24"/>
        </w:rPr>
        <w:t>项目</w:t>
      </w:r>
    </w:p>
    <w:p>
      <w:pPr>
        <w:pStyle w:val="20"/>
        <w:widowControl/>
        <w:ind w:firstLine="600" w:firstLineChars="25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.项目类型</w:t>
      </w:r>
      <w:r>
        <w:rPr>
          <w:rFonts w:ascii="宋体" w:hAnsi="宋体" w:cs="宋体"/>
          <w:kern w:val="0"/>
          <w:sz w:val="24"/>
          <w:szCs w:val="24"/>
        </w:rPr>
        <w:t>：货物类</w:t>
      </w:r>
    </w:p>
    <w:p>
      <w:pPr>
        <w:pStyle w:val="20"/>
        <w:widowControl/>
        <w:ind w:firstLine="600" w:firstLineChars="250"/>
        <w:jc w:val="left"/>
        <w:rPr>
          <w:rFonts w:ascii="宋体" w:hAnsi="宋体" w:cs="宋体"/>
          <w:kern w:val="0"/>
          <w:sz w:val="24"/>
          <w:szCs w:val="24"/>
        </w:rPr>
      </w:pPr>
      <w:r>
        <w:rPr>
          <w:rFonts w:hint="eastAsia" w:ascii="宋体" w:hAnsi="宋体" w:cs="宋体"/>
          <w:kern w:val="0"/>
          <w:sz w:val="24"/>
          <w:szCs w:val="24"/>
        </w:rPr>
        <w:t>4.控制金额：15万元人民币</w:t>
      </w:r>
    </w:p>
    <w:p>
      <w:pPr>
        <w:pStyle w:val="20"/>
        <w:widowControl/>
        <w:ind w:firstLine="600" w:firstLineChars="250"/>
        <w:jc w:val="left"/>
        <w:rPr>
          <w:rFonts w:ascii="宋体" w:hAnsi="宋体" w:cs="宋体"/>
          <w:kern w:val="0"/>
          <w:sz w:val="24"/>
          <w:szCs w:val="24"/>
        </w:rPr>
      </w:pPr>
      <w:r>
        <w:rPr>
          <w:rFonts w:hint="eastAsia" w:ascii="宋体" w:hAnsi="宋体" w:cs="宋体"/>
          <w:kern w:val="0"/>
          <w:sz w:val="24"/>
          <w:szCs w:val="24"/>
        </w:rPr>
        <w:t>5.供货地址：深圳市南山区前星路前海小学</w:t>
      </w:r>
    </w:p>
    <w:p>
      <w:pPr>
        <w:pStyle w:val="20"/>
        <w:widowControl/>
        <w:ind w:firstLine="600" w:firstLineChars="250"/>
        <w:jc w:val="left"/>
        <w:rPr>
          <w:rFonts w:ascii="宋体" w:hAnsi="宋体" w:cs="宋体"/>
          <w:kern w:val="0"/>
          <w:sz w:val="24"/>
          <w:szCs w:val="24"/>
        </w:rPr>
      </w:pPr>
      <w:r>
        <w:rPr>
          <w:rFonts w:hint="eastAsia" w:ascii="宋体" w:hAnsi="宋体" w:cs="宋体"/>
          <w:kern w:val="0"/>
          <w:sz w:val="24"/>
          <w:szCs w:val="24"/>
        </w:rPr>
        <w:t>6.公示日期：20</w:t>
      </w:r>
      <w:r>
        <w:rPr>
          <w:rFonts w:ascii="宋体" w:hAnsi="宋体" w:cs="宋体"/>
          <w:kern w:val="0"/>
          <w:sz w:val="24"/>
          <w:szCs w:val="24"/>
        </w:rPr>
        <w:t>20</w:t>
      </w:r>
      <w:r>
        <w:rPr>
          <w:rFonts w:hint="eastAsia" w:ascii="宋体" w:hAnsi="宋体" w:cs="宋体"/>
          <w:kern w:val="0"/>
          <w:sz w:val="24"/>
          <w:szCs w:val="24"/>
        </w:rPr>
        <w:t>年</w:t>
      </w:r>
      <w:r>
        <w:rPr>
          <w:rFonts w:ascii="宋体" w:hAnsi="宋体" w:cs="宋体"/>
          <w:kern w:val="0"/>
          <w:sz w:val="24"/>
          <w:szCs w:val="24"/>
        </w:rPr>
        <w:t>3</w:t>
      </w:r>
      <w:r>
        <w:rPr>
          <w:rFonts w:hint="eastAsia" w:ascii="宋体" w:hAnsi="宋体" w:cs="宋体"/>
          <w:kern w:val="0"/>
          <w:sz w:val="24"/>
          <w:szCs w:val="24"/>
        </w:rPr>
        <w:t>月30日-20</w:t>
      </w:r>
      <w:r>
        <w:rPr>
          <w:rFonts w:ascii="宋体" w:hAnsi="宋体" w:cs="宋体"/>
          <w:kern w:val="0"/>
          <w:sz w:val="24"/>
          <w:szCs w:val="24"/>
        </w:rPr>
        <w:t>20</w:t>
      </w:r>
      <w:r>
        <w:rPr>
          <w:rFonts w:hint="eastAsia" w:ascii="宋体" w:hAnsi="宋体" w:cs="宋体"/>
          <w:kern w:val="0"/>
          <w:sz w:val="24"/>
          <w:szCs w:val="24"/>
        </w:rPr>
        <w:t>年</w:t>
      </w:r>
      <w:r>
        <w:rPr>
          <w:rFonts w:ascii="宋体" w:hAnsi="宋体" w:cs="宋体"/>
          <w:kern w:val="0"/>
          <w:sz w:val="24"/>
          <w:szCs w:val="24"/>
        </w:rPr>
        <w:t>4</w:t>
      </w:r>
      <w:r>
        <w:rPr>
          <w:rFonts w:hint="eastAsia" w:ascii="宋体" w:hAnsi="宋体" w:cs="宋体"/>
          <w:kern w:val="0"/>
          <w:sz w:val="24"/>
          <w:szCs w:val="24"/>
        </w:rPr>
        <w:t>月3日。</w:t>
      </w:r>
    </w:p>
    <w:p>
      <w:pPr>
        <w:pStyle w:val="20"/>
        <w:widowControl/>
        <w:ind w:firstLine="600" w:firstLineChars="250"/>
        <w:jc w:val="left"/>
        <w:rPr>
          <w:rFonts w:ascii="宋体" w:hAnsi="宋体" w:cs="宋体"/>
          <w:kern w:val="0"/>
          <w:sz w:val="24"/>
          <w:szCs w:val="24"/>
        </w:rPr>
      </w:pPr>
      <w:r>
        <w:rPr>
          <w:rFonts w:hint="eastAsia" w:ascii="宋体" w:hAnsi="宋体" w:cs="宋体"/>
          <w:kern w:val="0"/>
          <w:sz w:val="24"/>
          <w:szCs w:val="24"/>
        </w:rPr>
        <w:t>7.供货期</w:t>
      </w:r>
      <w:r>
        <w:rPr>
          <w:rFonts w:ascii="宋体" w:hAnsi="宋体" w:cs="宋体"/>
          <w:kern w:val="0"/>
          <w:sz w:val="24"/>
          <w:szCs w:val="24"/>
        </w:rPr>
        <w:t>：</w:t>
      </w:r>
      <w:r>
        <w:rPr>
          <w:rFonts w:hint="eastAsia" w:asciiTheme="minorEastAsia" w:hAnsiTheme="minorEastAsia"/>
          <w:sz w:val="24"/>
          <w:szCs w:val="24"/>
        </w:rPr>
        <w:t>签订合同之日起1</w:t>
      </w:r>
      <w:r>
        <w:rPr>
          <w:rFonts w:asciiTheme="minorEastAsia" w:hAnsiTheme="minorEastAsia"/>
          <w:sz w:val="24"/>
          <w:szCs w:val="24"/>
        </w:rPr>
        <w:t>0</w:t>
      </w:r>
      <w:r>
        <w:rPr>
          <w:rFonts w:hint="eastAsia" w:asciiTheme="minorEastAsia" w:hAnsiTheme="minorEastAsia"/>
          <w:sz w:val="24"/>
          <w:szCs w:val="24"/>
        </w:rPr>
        <w:t>个日历日内完成</w:t>
      </w:r>
    </w:p>
    <w:p>
      <w:pPr>
        <w:pStyle w:val="20"/>
        <w:widowControl/>
        <w:ind w:firstLine="600" w:firstLineChars="250"/>
        <w:jc w:val="left"/>
        <w:rPr>
          <w:rFonts w:asciiTheme="majorEastAsia" w:hAnsiTheme="majorEastAsia" w:eastAsiaTheme="majorEastAsia"/>
          <w:sz w:val="24"/>
          <w:szCs w:val="24"/>
        </w:rPr>
      </w:pPr>
      <w:r>
        <w:rPr>
          <w:rFonts w:hint="eastAsia" w:asciiTheme="majorEastAsia" w:hAnsiTheme="majorEastAsia" w:eastAsiaTheme="majorEastAsia"/>
          <w:sz w:val="24"/>
          <w:szCs w:val="24"/>
        </w:rPr>
        <w:t>8.保质期：所有产品必须提供</w:t>
      </w:r>
      <w:r>
        <w:rPr>
          <w:rFonts w:asciiTheme="majorEastAsia" w:hAnsiTheme="majorEastAsia" w:eastAsiaTheme="majorEastAsia"/>
          <w:sz w:val="24"/>
          <w:szCs w:val="24"/>
        </w:rPr>
        <w:t>5</w:t>
      </w:r>
      <w:r>
        <w:rPr>
          <w:rFonts w:hint="eastAsia" w:asciiTheme="majorEastAsia" w:hAnsiTheme="majorEastAsia" w:eastAsiaTheme="majorEastAsia"/>
          <w:sz w:val="24"/>
          <w:szCs w:val="24"/>
        </w:rPr>
        <w:t>年以上的质量保用期</w:t>
      </w:r>
    </w:p>
    <w:p>
      <w:pPr>
        <w:pStyle w:val="20"/>
        <w:widowControl/>
        <w:ind w:firstLine="600" w:firstLineChars="250"/>
        <w:jc w:val="left"/>
        <w:rPr>
          <w:rFonts w:ascii="宋体" w:hAnsi="宋体" w:cs="宋体"/>
          <w:kern w:val="0"/>
          <w:sz w:val="24"/>
          <w:szCs w:val="24"/>
        </w:rPr>
      </w:pPr>
      <w:r>
        <w:rPr>
          <w:rFonts w:hint="eastAsia" w:cs="宋体" w:asciiTheme="majorEastAsia" w:hAnsiTheme="majorEastAsia" w:eastAsiaTheme="majorEastAsia"/>
          <w:color w:val="000000" w:themeColor="text1"/>
          <w:kern w:val="0"/>
          <w:sz w:val="24"/>
          <w:szCs w:val="24"/>
        </w:rPr>
        <w:t>9.标书</w:t>
      </w:r>
      <w:r>
        <w:rPr>
          <w:rFonts w:cs="宋体" w:asciiTheme="majorEastAsia" w:hAnsiTheme="majorEastAsia" w:eastAsiaTheme="majorEastAsia"/>
          <w:color w:val="000000" w:themeColor="text1"/>
          <w:kern w:val="0"/>
          <w:sz w:val="24"/>
          <w:szCs w:val="24"/>
        </w:rPr>
        <w:t>获取方法及</w:t>
      </w:r>
      <w:r>
        <w:rPr>
          <w:rFonts w:hint="eastAsia" w:cs="宋体" w:asciiTheme="majorEastAsia" w:hAnsiTheme="majorEastAsia" w:eastAsiaTheme="majorEastAsia"/>
          <w:color w:val="000000" w:themeColor="text1"/>
          <w:kern w:val="0"/>
          <w:sz w:val="24"/>
          <w:szCs w:val="24"/>
        </w:rPr>
        <w:t>结果公示：南山</w:t>
      </w:r>
      <w:r>
        <w:rPr>
          <w:rFonts w:cs="宋体" w:asciiTheme="majorEastAsia" w:hAnsiTheme="majorEastAsia" w:eastAsiaTheme="majorEastAsia"/>
          <w:color w:val="000000" w:themeColor="text1"/>
          <w:kern w:val="0"/>
          <w:sz w:val="24"/>
          <w:szCs w:val="24"/>
        </w:rPr>
        <w:t>教育</w:t>
      </w:r>
      <w:r>
        <w:rPr>
          <w:rFonts w:hint="eastAsia" w:cs="宋体" w:asciiTheme="majorEastAsia" w:hAnsiTheme="majorEastAsia" w:eastAsiaTheme="majorEastAsia"/>
          <w:color w:val="000000" w:themeColor="text1"/>
          <w:kern w:val="0"/>
          <w:sz w:val="24"/>
          <w:szCs w:val="24"/>
        </w:rPr>
        <w:t>在线-招标信息</w:t>
      </w:r>
    </w:p>
    <w:p>
      <w:pPr>
        <w:widowControl/>
        <w:spacing w:line="420" w:lineRule="exact"/>
        <w:ind w:firstLine="360" w:firstLineChars="150"/>
        <w:jc w:val="left"/>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 xml:space="preserve"> 10.付款方式：</w:t>
      </w:r>
      <w:r>
        <w:rPr>
          <w:rFonts w:asciiTheme="majorEastAsia" w:hAnsiTheme="majorEastAsia" w:eastAsiaTheme="majorEastAsia" w:cstheme="minorEastAsia"/>
          <w:sz w:val="24"/>
          <w:szCs w:val="24"/>
        </w:rPr>
        <w:t xml:space="preserve"> </w:t>
      </w:r>
      <w:r>
        <w:rPr>
          <w:rFonts w:hint="eastAsia" w:asciiTheme="majorEastAsia" w:hAnsiTheme="majorEastAsia" w:eastAsiaTheme="majorEastAsia" w:cstheme="minorEastAsia"/>
          <w:sz w:val="24"/>
          <w:szCs w:val="24"/>
        </w:rPr>
        <w:t>按南山区财政局相关规定支付</w:t>
      </w:r>
    </w:p>
    <w:p>
      <w:pPr>
        <w:widowControl/>
        <w:spacing w:line="420" w:lineRule="exact"/>
        <w:jc w:val="left"/>
        <w:rPr>
          <w:rFonts w:asciiTheme="majorEastAsia" w:hAnsiTheme="majorEastAsia" w:eastAsiaTheme="majorEastAsia" w:cstheme="minorEastAsia"/>
          <w:sz w:val="24"/>
          <w:szCs w:val="24"/>
        </w:rPr>
      </w:pPr>
      <w:r>
        <w:rPr>
          <w:rFonts w:hint="eastAsia" w:ascii="宋体" w:hAnsi="宋体" w:cs="宋体"/>
          <w:b/>
          <w:bCs/>
          <w:kern w:val="0"/>
          <w:sz w:val="24"/>
          <w:szCs w:val="24"/>
        </w:rPr>
        <w:t>二、投标单位资质要求：</w:t>
      </w:r>
    </w:p>
    <w:p>
      <w:pPr>
        <w:pStyle w:val="23"/>
        <w:widowControl/>
        <w:spacing w:line="420" w:lineRule="exact"/>
        <w:ind w:left="660" w:leftChars="200" w:hanging="240" w:hangingChars="1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1.投标人必须是在中华人民共和国国内注册的独立法人, 投标人必须具有相关经营范围（</w:t>
      </w:r>
      <w:r>
        <w:rPr>
          <w:rFonts w:hint="eastAsia" w:cs="宋体" w:asciiTheme="majorEastAsia" w:hAnsiTheme="majorEastAsia" w:eastAsiaTheme="majorEastAsia"/>
          <w:b/>
          <w:kern w:val="0"/>
          <w:sz w:val="24"/>
          <w:szCs w:val="24"/>
        </w:rPr>
        <w:t>经营范围包含但不局限于教育教学设备</w:t>
      </w:r>
      <w:r>
        <w:rPr>
          <w:rFonts w:hint="eastAsia" w:cs="宋体" w:asciiTheme="majorEastAsia" w:hAnsiTheme="majorEastAsia" w:eastAsiaTheme="majorEastAsia"/>
          <w:kern w:val="0"/>
          <w:sz w:val="24"/>
          <w:szCs w:val="24"/>
        </w:rPr>
        <w:t>，提供营业执照具体经营范围的相关证明扫描件，带原件备查）；</w:t>
      </w:r>
    </w:p>
    <w:p>
      <w:pPr>
        <w:pStyle w:val="20"/>
        <w:widowControl/>
        <w:ind w:left="660" w:leftChars="200" w:hanging="240" w:hangingChars="10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投标人必须是已注册的深圳市政府采购供应商；（提供在</w:t>
      </w:r>
      <w:r>
        <w:rPr>
          <w:rFonts w:hint="eastAsia" w:ascii="宋体" w:hAnsi="宋体" w:cs="宋体"/>
          <w:b/>
          <w:kern w:val="0"/>
          <w:sz w:val="24"/>
          <w:szCs w:val="24"/>
        </w:rPr>
        <w:t>有效期内</w:t>
      </w:r>
      <w:r>
        <w:rPr>
          <w:rFonts w:hint="eastAsia" w:ascii="宋体" w:hAnsi="宋体" w:cs="宋体"/>
          <w:kern w:val="0"/>
          <w:sz w:val="24"/>
          <w:szCs w:val="24"/>
        </w:rPr>
        <w:t>的证明文件并加盖公章）</w:t>
      </w:r>
    </w:p>
    <w:p>
      <w:pPr>
        <w:pStyle w:val="20"/>
        <w:widowControl/>
        <w:ind w:left="420" w:leftChars="200" w:firstLine="0" w:firstLineChars="0"/>
        <w:jc w:val="left"/>
        <w:rPr>
          <w:rFonts w:ascii="宋体" w:hAnsi="宋体" w:cs="宋体"/>
          <w:kern w:val="0"/>
          <w:sz w:val="24"/>
          <w:szCs w:val="24"/>
        </w:rPr>
      </w:pPr>
      <w:r>
        <w:rPr>
          <w:rFonts w:ascii="宋体" w:hAnsi="宋体" w:cs="宋体"/>
          <w:kern w:val="0"/>
          <w:sz w:val="24"/>
          <w:szCs w:val="24"/>
        </w:rPr>
        <w:t>3.</w:t>
      </w:r>
      <w:r>
        <w:rPr>
          <w:rFonts w:hint="eastAsia" w:asciiTheme="majorEastAsia" w:hAnsiTheme="majorEastAsia" w:eastAsiaTheme="majorEastAsia"/>
          <w:color w:val="333333"/>
          <w:sz w:val="24"/>
          <w:szCs w:val="24"/>
        </w:rPr>
        <w:t>投标人必须承诺参与本项目投标前三年内，在经营活动中没有重大违法纪录，以及参与本项目政府采购活动时不存在被有关部门禁止参与政府采购活动情况。（提供承诺函，承诺函格式由投标人根据项目自定）</w:t>
      </w:r>
      <w:r>
        <w:rPr>
          <w:rFonts w:hint="eastAsia" w:cs="宋体" w:asciiTheme="majorEastAsia" w:hAnsiTheme="majorEastAsia" w:eastAsiaTheme="majorEastAsia"/>
          <w:kern w:val="0"/>
          <w:sz w:val="24"/>
          <w:szCs w:val="24"/>
        </w:rPr>
        <w:t>；</w:t>
      </w:r>
      <w:r>
        <w:rPr>
          <w:rFonts w:hint="eastAsia" w:ascii="宋体" w:hAnsi="宋体" w:cs="宋体"/>
          <w:kern w:val="0"/>
          <w:sz w:val="24"/>
          <w:szCs w:val="24"/>
        </w:rPr>
        <w:t xml:space="preserve"> </w:t>
      </w:r>
    </w:p>
    <w:p>
      <w:pPr>
        <w:widowControl/>
        <w:ind w:left="660" w:leftChars="200" w:hanging="240" w:hangingChars="100"/>
        <w:jc w:val="left"/>
        <w:rPr>
          <w:rFonts w:asciiTheme="majorEastAsia" w:hAnsiTheme="majorEastAsia" w:eastAsiaTheme="majorEastAsia"/>
          <w:sz w:val="24"/>
          <w:szCs w:val="24"/>
        </w:rPr>
      </w:pPr>
      <w:r>
        <w:rPr>
          <w:rFonts w:ascii="宋体" w:hAnsi="宋体" w:cs="宋体"/>
          <w:kern w:val="0"/>
          <w:sz w:val="24"/>
          <w:szCs w:val="24"/>
        </w:rPr>
        <w:t>4.</w:t>
      </w:r>
      <w:r>
        <w:rPr>
          <w:rFonts w:hint="eastAsia" w:cs="宋体" w:asciiTheme="majorEastAsia" w:hAnsiTheme="majorEastAsia" w:eastAsiaTheme="majorEastAsia"/>
          <w:kern w:val="0"/>
          <w:sz w:val="24"/>
          <w:szCs w:val="24"/>
        </w:rPr>
        <w:t>本项目不接受联合体投标</w:t>
      </w:r>
      <w:r>
        <w:rPr>
          <w:rFonts w:hint="eastAsia" w:asciiTheme="majorEastAsia" w:hAnsiTheme="majorEastAsia" w:eastAsiaTheme="majorEastAsia"/>
          <w:sz w:val="24"/>
          <w:szCs w:val="24"/>
        </w:rPr>
        <w:t>，不允许将部分项目分包和转包及不接受进口产品投标；</w:t>
      </w:r>
    </w:p>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三</w:t>
      </w:r>
      <w:r>
        <w:rPr>
          <w:rFonts w:ascii="宋体" w:hAnsi="宋体" w:cs="宋体"/>
          <w:b/>
          <w:bCs/>
          <w:kern w:val="0"/>
          <w:sz w:val="24"/>
          <w:szCs w:val="24"/>
        </w:rPr>
        <w:t>、</w:t>
      </w:r>
      <w:r>
        <w:rPr>
          <w:rFonts w:hint="eastAsia" w:ascii="宋体" w:hAnsi="宋体" w:cs="宋体"/>
          <w:b/>
          <w:bCs/>
          <w:kern w:val="0"/>
          <w:sz w:val="24"/>
          <w:szCs w:val="24"/>
        </w:rPr>
        <w:t>开标、评标、定标事宜</w:t>
      </w:r>
    </w:p>
    <w:p>
      <w:pPr>
        <w:widowControl/>
        <w:spacing w:line="420" w:lineRule="exact"/>
        <w:ind w:firstLine="480" w:firstLineChars="200"/>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sz w:val="24"/>
          <w:szCs w:val="24"/>
        </w:rPr>
        <w:t>标书投递时间</w:t>
      </w:r>
      <w:r>
        <w:rPr>
          <w:rFonts w:hint="eastAsia" w:ascii="宋体" w:hAnsi="宋体" w:cs="宋体"/>
          <w:kern w:val="0"/>
          <w:sz w:val="24"/>
          <w:szCs w:val="24"/>
        </w:rPr>
        <w:t>：</w:t>
      </w:r>
      <w:r>
        <w:rPr>
          <w:rFonts w:hint="eastAsia" w:asciiTheme="minorEastAsia" w:hAnsiTheme="minorEastAsia"/>
          <w:sz w:val="24"/>
          <w:szCs w:val="24"/>
        </w:rPr>
        <w:t>20</w:t>
      </w:r>
      <w:r>
        <w:rPr>
          <w:rFonts w:asciiTheme="minorEastAsia" w:hAnsiTheme="minorEastAsia"/>
          <w:sz w:val="24"/>
          <w:szCs w:val="24"/>
        </w:rPr>
        <w:t>20</w:t>
      </w:r>
      <w:r>
        <w:rPr>
          <w:rFonts w:hint="eastAsia" w:asciiTheme="minorEastAsia" w:hAnsiTheme="minorEastAsia"/>
          <w:sz w:val="24"/>
          <w:szCs w:val="24"/>
        </w:rPr>
        <w:t>年</w:t>
      </w:r>
      <w:r>
        <w:rPr>
          <w:rFonts w:asciiTheme="minorEastAsia" w:hAnsiTheme="minorEastAsia"/>
          <w:sz w:val="24"/>
          <w:szCs w:val="24"/>
        </w:rPr>
        <w:t>4</w:t>
      </w:r>
      <w:r>
        <w:rPr>
          <w:rFonts w:hint="eastAsia" w:asciiTheme="minorEastAsia" w:hAnsiTheme="minorEastAsia"/>
          <w:sz w:val="24"/>
          <w:szCs w:val="24"/>
        </w:rPr>
        <w:t>月3日</w:t>
      </w:r>
      <w:r>
        <w:rPr>
          <w:rFonts w:asciiTheme="minorEastAsia" w:hAnsiTheme="minorEastAsia"/>
          <w:sz w:val="24"/>
          <w:szCs w:val="24"/>
        </w:rPr>
        <w:t>13</w:t>
      </w:r>
      <w:r>
        <w:rPr>
          <w:rFonts w:hint="eastAsia" w:asciiTheme="minorEastAsia" w:hAnsiTheme="minorEastAsia"/>
          <w:sz w:val="24"/>
          <w:szCs w:val="24"/>
        </w:rPr>
        <w:t>:00—</w:t>
      </w:r>
      <w:r>
        <w:rPr>
          <w:rFonts w:asciiTheme="minorEastAsia" w:hAnsiTheme="minorEastAsia"/>
          <w:sz w:val="24"/>
          <w:szCs w:val="24"/>
        </w:rPr>
        <w:t>15</w:t>
      </w:r>
      <w:r>
        <w:rPr>
          <w:rFonts w:hint="eastAsia" w:asciiTheme="minorEastAsia" w:hAnsiTheme="minorEastAsia"/>
          <w:sz w:val="24"/>
          <w:szCs w:val="24"/>
        </w:rPr>
        <w:t>:00</w:t>
      </w:r>
      <w:r>
        <w:rPr>
          <w:rFonts w:hint="eastAsia" w:ascii="宋体" w:hAnsi="宋体" w:cs="宋体"/>
          <w:kern w:val="0"/>
          <w:sz w:val="24"/>
          <w:szCs w:val="24"/>
        </w:rPr>
        <w:t> </w:t>
      </w:r>
    </w:p>
    <w:p>
      <w:pPr>
        <w:widowControl/>
        <w:spacing w:line="420" w:lineRule="exact"/>
        <w:jc w:val="left"/>
        <w:rPr>
          <w:rFonts w:ascii="宋体" w:hAnsi="宋体" w:cs="宋体"/>
          <w:kern w:val="0"/>
          <w:sz w:val="24"/>
          <w:szCs w:val="24"/>
        </w:rPr>
      </w:pPr>
      <w:r>
        <w:rPr>
          <w:rFonts w:hint="eastAsia" w:ascii="宋体" w:hAnsi="宋体" w:cs="宋体"/>
          <w:kern w:val="0"/>
          <w:sz w:val="24"/>
          <w:szCs w:val="24"/>
        </w:rPr>
        <w:t>  2.接收投标文件地点：深圳市南山区前星路前海小学门卫室</w:t>
      </w:r>
    </w:p>
    <w:p>
      <w:pPr>
        <w:widowControl/>
        <w:spacing w:line="420" w:lineRule="exact"/>
        <w:jc w:val="left"/>
        <w:rPr>
          <w:rFonts w:ascii="宋体" w:hAnsi="宋体" w:cs="宋体"/>
          <w:kern w:val="0"/>
          <w:sz w:val="24"/>
          <w:szCs w:val="24"/>
        </w:rPr>
      </w:pPr>
      <w:r>
        <w:rPr>
          <w:rFonts w:hint="eastAsia" w:ascii="宋体" w:hAnsi="宋体" w:cs="宋体"/>
          <w:kern w:val="0"/>
          <w:sz w:val="24"/>
          <w:szCs w:val="24"/>
        </w:rPr>
        <w:t>  3.开标时间：20</w:t>
      </w:r>
      <w:r>
        <w:rPr>
          <w:rFonts w:ascii="宋体" w:hAnsi="宋体" w:cs="宋体"/>
          <w:kern w:val="0"/>
          <w:sz w:val="24"/>
          <w:szCs w:val="24"/>
        </w:rPr>
        <w:t>20</w:t>
      </w:r>
      <w:r>
        <w:rPr>
          <w:rFonts w:hint="eastAsia" w:ascii="宋体" w:hAnsi="宋体" w:cs="宋体"/>
          <w:kern w:val="0"/>
          <w:sz w:val="24"/>
          <w:szCs w:val="24"/>
        </w:rPr>
        <w:t xml:space="preserve">年 </w:t>
      </w:r>
      <w:r>
        <w:rPr>
          <w:rFonts w:ascii="宋体" w:hAnsi="宋体" w:cs="宋体"/>
          <w:kern w:val="0"/>
          <w:sz w:val="24"/>
          <w:szCs w:val="24"/>
        </w:rPr>
        <w:t>4</w:t>
      </w:r>
      <w:r>
        <w:rPr>
          <w:rFonts w:hint="eastAsia" w:ascii="宋体" w:hAnsi="宋体" w:cs="宋体"/>
          <w:kern w:val="0"/>
          <w:sz w:val="24"/>
          <w:szCs w:val="24"/>
        </w:rPr>
        <w:t>月3日</w:t>
      </w:r>
      <w:r>
        <w:rPr>
          <w:rFonts w:ascii="宋体" w:hAnsi="宋体" w:cs="宋体"/>
          <w:kern w:val="0"/>
          <w:sz w:val="24"/>
          <w:szCs w:val="24"/>
        </w:rPr>
        <w:t>15</w:t>
      </w:r>
      <w:r>
        <w:rPr>
          <w:rFonts w:hint="eastAsia" w:ascii="宋体" w:hAnsi="宋体" w:cs="宋体"/>
          <w:kern w:val="0"/>
          <w:sz w:val="24"/>
          <w:szCs w:val="24"/>
        </w:rPr>
        <w:t>：00 </w:t>
      </w:r>
    </w:p>
    <w:p>
      <w:pPr>
        <w:widowControl/>
        <w:spacing w:line="420" w:lineRule="exact"/>
        <w:jc w:val="left"/>
        <w:rPr>
          <w:rFonts w:ascii="宋体" w:hAnsi="宋体" w:cs="宋体"/>
          <w:kern w:val="0"/>
          <w:sz w:val="24"/>
          <w:szCs w:val="24"/>
        </w:rPr>
      </w:pPr>
      <w:r>
        <w:rPr>
          <w:rFonts w:hint="eastAsia" w:ascii="宋体" w:hAnsi="宋体" w:cs="宋体"/>
          <w:kern w:val="0"/>
          <w:sz w:val="24"/>
          <w:szCs w:val="24"/>
        </w:rPr>
        <w:t>  4.评标地点：深圳市南山区前星路前海小学二楼校史室 </w:t>
      </w:r>
    </w:p>
    <w:p>
      <w:pPr>
        <w:widowControl/>
        <w:spacing w:line="420" w:lineRule="exact"/>
        <w:ind w:firstLine="480" w:firstLineChars="200"/>
        <w:jc w:val="left"/>
        <w:rPr>
          <w:rFonts w:ascii="宋体" w:hAnsi="宋体" w:cs="宋体"/>
          <w:kern w:val="0"/>
          <w:sz w:val="24"/>
          <w:szCs w:val="24"/>
        </w:rPr>
      </w:pPr>
      <w:r>
        <w:rPr>
          <w:rFonts w:hint="eastAsia" w:ascii="宋体" w:hAnsi="宋体" w:cs="宋体"/>
          <w:kern w:val="0"/>
          <w:sz w:val="24"/>
          <w:szCs w:val="24"/>
        </w:rPr>
        <w:t>5.评标方法：</w:t>
      </w:r>
      <w:r>
        <w:rPr>
          <w:rFonts w:hint="eastAsia" w:ascii="宋体" w:hAnsi="宋体" w:cs="宋体"/>
          <w:b/>
          <w:kern w:val="0"/>
          <w:sz w:val="24"/>
          <w:szCs w:val="24"/>
        </w:rPr>
        <w:t>综合评分法</w:t>
      </w:r>
    </w:p>
    <w:p>
      <w:pPr>
        <w:widowControl/>
        <w:spacing w:line="420" w:lineRule="exact"/>
        <w:ind w:firstLine="480" w:firstLineChars="200"/>
        <w:jc w:val="left"/>
        <w:rPr>
          <w:rFonts w:ascii="宋体" w:hAnsi="宋体" w:cs="宋体"/>
          <w:kern w:val="0"/>
          <w:sz w:val="24"/>
          <w:szCs w:val="24"/>
        </w:rPr>
      </w:pPr>
      <w:r>
        <w:rPr>
          <w:rFonts w:hint="eastAsia" w:ascii="宋体" w:hAnsi="宋体" w:cs="宋体"/>
          <w:kern w:val="0"/>
          <w:sz w:val="24"/>
          <w:szCs w:val="24"/>
        </w:rPr>
        <w:t>6.定标方法：</w:t>
      </w:r>
      <w:r>
        <w:rPr>
          <w:rFonts w:hint="eastAsia" w:ascii="宋体" w:hAnsi="宋体" w:cs="宋体"/>
          <w:b/>
          <w:kern w:val="0"/>
          <w:sz w:val="24"/>
          <w:szCs w:val="24"/>
        </w:rPr>
        <w:t>集体议事法</w:t>
      </w:r>
    </w:p>
    <w:p>
      <w:pPr>
        <w:widowControl/>
        <w:spacing w:line="420" w:lineRule="exact"/>
        <w:jc w:val="left"/>
        <w:rPr>
          <w:rFonts w:ascii="宋体" w:hAns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（1）资格初审：投标人资格审查的依据，公示的投标人的资格条件。</w:t>
      </w:r>
    </w:p>
    <w:p>
      <w:pPr>
        <w:widowControl/>
        <w:spacing w:line="420" w:lineRule="exact"/>
        <w:ind w:firstLine="600" w:firstLineChars="250"/>
        <w:jc w:val="left"/>
        <w:rPr>
          <w:rFonts w:ascii="宋体" w:hAnsi="宋体" w:cs="宋体"/>
          <w:kern w:val="0"/>
          <w:sz w:val="24"/>
          <w:szCs w:val="24"/>
        </w:rPr>
      </w:pPr>
      <w:r>
        <w:rPr>
          <w:rFonts w:hint="eastAsia" w:ascii="宋体" w:hAnsi="宋体" w:cs="宋体"/>
          <w:kern w:val="0"/>
          <w:sz w:val="24"/>
          <w:szCs w:val="24"/>
        </w:rPr>
        <w:t>① 如果有3家（含3家）及以上公司响应且通过招标文件初审，通过初审的公司皆入围。</w:t>
      </w:r>
    </w:p>
    <w:p>
      <w:pPr>
        <w:widowControl/>
        <w:spacing w:line="420" w:lineRule="exact"/>
        <w:ind w:firstLine="600" w:firstLineChars="250"/>
        <w:jc w:val="left"/>
        <w:rPr>
          <w:rFonts w:ascii="宋体" w:hAnsi="宋体" w:cs="宋体"/>
          <w:kern w:val="0"/>
          <w:sz w:val="24"/>
          <w:szCs w:val="24"/>
        </w:rPr>
      </w:pPr>
      <w:r>
        <w:rPr>
          <w:rFonts w:hint="eastAsia" w:ascii="宋体" w:hAnsi="宋体" w:cs="宋体"/>
          <w:kern w:val="0"/>
          <w:sz w:val="24"/>
          <w:szCs w:val="24"/>
        </w:rPr>
        <w:t>② 如果响应且通过招标文件初审的公司不足3家，本次招标流标。</w:t>
      </w:r>
    </w:p>
    <w:p>
      <w:pPr>
        <w:widowControl/>
        <w:shd w:val="clear" w:color="auto" w:fill="FFFFFF"/>
        <w:spacing w:line="420" w:lineRule="exact"/>
        <w:ind w:firstLine="480" w:firstLineChars="200"/>
        <w:jc w:val="left"/>
        <w:rPr>
          <w:rFonts w:ascii="宋体" w:hAnsi="宋体" w:cs="宋体"/>
          <w:kern w:val="0"/>
          <w:sz w:val="24"/>
          <w:szCs w:val="24"/>
        </w:rPr>
      </w:pPr>
      <w:r>
        <w:rPr>
          <w:rFonts w:hint="eastAsia" w:ascii="宋体" w:hAnsi="宋体" w:cs="宋体"/>
          <w:kern w:val="0"/>
          <w:sz w:val="24"/>
          <w:szCs w:val="24"/>
        </w:rPr>
        <w:t>（2）评标：综合评分法（评委独立评审，按优劣按百分制独立评分，得分高的前三名进入第二轮评标，第三名若分值相同，则同分值的供应商均进入定标名录。）</w:t>
      </w:r>
    </w:p>
    <w:p>
      <w:pPr>
        <w:widowControl/>
        <w:jc w:val="left"/>
        <w:rPr>
          <w:rFonts w:ascii="宋体" w:hAnsi="宋体" w:cs="宋体"/>
          <w:b/>
          <w:kern w:val="0"/>
          <w:sz w:val="24"/>
          <w:szCs w:val="24"/>
        </w:rPr>
      </w:pPr>
      <w:r>
        <w:rPr>
          <w:rFonts w:hint="eastAsia" w:ascii="宋体" w:hAnsi="宋体" w:cs="宋体"/>
          <w:b/>
          <w:kern w:val="0"/>
          <w:sz w:val="24"/>
          <w:szCs w:val="24"/>
        </w:rPr>
        <w:t>四</w:t>
      </w:r>
      <w:r>
        <w:rPr>
          <w:rFonts w:ascii="宋体" w:hAnsi="宋体" w:cs="宋体"/>
          <w:b/>
          <w:kern w:val="0"/>
          <w:sz w:val="24"/>
          <w:szCs w:val="24"/>
        </w:rPr>
        <w:t>、</w:t>
      </w:r>
      <w:r>
        <w:rPr>
          <w:rFonts w:hint="eastAsia" w:ascii="宋体" w:hAnsi="宋体" w:cs="宋体"/>
          <w:b/>
          <w:bCs/>
          <w:kern w:val="0"/>
          <w:sz w:val="24"/>
          <w:szCs w:val="24"/>
        </w:rPr>
        <w:t>投标文件组成：</w:t>
      </w:r>
    </w:p>
    <w:p>
      <w:pPr>
        <w:pStyle w:val="20"/>
        <w:widowControl/>
        <w:ind w:firstLine="480"/>
        <w:jc w:val="left"/>
        <w:rPr>
          <w:rFonts w:ascii="宋体" w:hAnsi="宋体" w:cs="宋体"/>
          <w:kern w:val="0"/>
          <w:sz w:val="24"/>
          <w:szCs w:val="24"/>
        </w:rPr>
      </w:pPr>
      <w:r>
        <w:rPr>
          <w:rFonts w:hint="eastAsia" w:ascii="宋体" w:hAnsi="宋体" w:cs="宋体"/>
          <w:kern w:val="0"/>
          <w:sz w:val="24"/>
          <w:szCs w:val="24"/>
        </w:rPr>
        <w:t>1.投标文件包括：</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①公司营业执照（复印件盖公章）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②法人证明书（复印件盖公章）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③法人授权书（原件盖公章）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④法人及受委托人身份证（复印件盖公章）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⑤投标单位资质要求文件（复印件盖公章）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⑥承诺函（原件盖公章）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⑦报价单（原件盖公章）</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⑧</w:t>
      </w:r>
      <w:r>
        <w:rPr>
          <w:rFonts w:ascii="宋体" w:hAnsi="宋体" w:cs="宋体"/>
          <w:kern w:val="0"/>
          <w:sz w:val="24"/>
          <w:szCs w:val="24"/>
        </w:rPr>
        <w:t>材料样品</w:t>
      </w:r>
      <w:r>
        <w:rPr>
          <w:rFonts w:hint="eastAsia" w:ascii="宋体" w:hAnsi="宋体" w:cs="宋体"/>
          <w:kern w:val="0"/>
          <w:sz w:val="24"/>
          <w:szCs w:val="24"/>
        </w:rPr>
        <w:t>等.报价清单(包括品牌、型号)</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⑨设备技术规格偏离表</w:t>
      </w:r>
    </w:p>
    <w:p>
      <w:pPr>
        <w:pStyle w:val="20"/>
        <w:widowControl/>
        <w:ind w:firstLineChars="0"/>
        <w:jc w:val="left"/>
        <w:rPr>
          <w:rFonts w:ascii="宋体" w:hAnsi="宋体" w:cs="宋体"/>
          <w:kern w:val="0"/>
          <w:sz w:val="24"/>
          <w:szCs w:val="24"/>
        </w:rPr>
      </w:pPr>
      <w:r>
        <w:rPr>
          <w:rFonts w:hint="eastAsia" w:ascii="宋体" w:hAnsi="宋体" w:cs="宋体"/>
          <w:kern w:val="0"/>
          <w:sz w:val="24"/>
          <w:szCs w:val="24"/>
        </w:rPr>
        <w:t>⑩主要产品介绍</w:t>
      </w:r>
    </w:p>
    <w:p>
      <w:pPr>
        <w:pStyle w:val="20"/>
        <w:widowControl/>
        <w:ind w:firstLineChars="0"/>
        <w:jc w:val="left"/>
        <w:rPr>
          <w:rFonts w:ascii="宋体" w:hAnsi="宋体" w:cs="宋体"/>
          <w:kern w:val="0"/>
          <w:sz w:val="24"/>
          <w:szCs w:val="24"/>
        </w:rPr>
      </w:pPr>
      <w:r>
        <w:rPr>
          <w:rFonts w:ascii="Cambria Math" w:hAnsi="Cambria Math" w:cs="Cambria Math"/>
          <w:kern w:val="0"/>
          <w:sz w:val="24"/>
          <w:szCs w:val="24"/>
        </w:rPr>
        <w:t>⑪</w:t>
      </w:r>
      <w:r>
        <w:rPr>
          <w:rFonts w:hint="eastAsia" w:ascii="宋体" w:hAnsi="宋体" w:cs="宋体"/>
          <w:kern w:val="0"/>
          <w:sz w:val="24"/>
          <w:szCs w:val="24"/>
        </w:rPr>
        <w:t>售后服务介绍</w:t>
      </w:r>
    </w:p>
    <w:p>
      <w:pPr>
        <w:pStyle w:val="20"/>
        <w:widowControl/>
        <w:ind w:firstLineChars="0"/>
        <w:jc w:val="left"/>
        <w:rPr>
          <w:rFonts w:ascii="宋体" w:hAnsi="宋体" w:cs="宋体"/>
          <w:kern w:val="0"/>
          <w:sz w:val="24"/>
          <w:szCs w:val="24"/>
        </w:rPr>
      </w:pPr>
      <w:r>
        <w:rPr>
          <w:rFonts w:ascii="Cambria Math" w:hAnsi="Cambria Math" w:cs="Cambria Math"/>
          <w:kern w:val="0"/>
          <w:sz w:val="24"/>
          <w:szCs w:val="24"/>
        </w:rPr>
        <w:t>⑫</w:t>
      </w:r>
      <w:r>
        <w:rPr>
          <w:rFonts w:hint="eastAsia" w:ascii="宋体" w:hAnsi="宋体" w:cs="宋体"/>
          <w:kern w:val="0"/>
          <w:sz w:val="24"/>
          <w:szCs w:val="24"/>
        </w:rPr>
        <w:t>提供产品相关证书</w:t>
      </w:r>
    </w:p>
    <w:p>
      <w:pPr>
        <w:pStyle w:val="20"/>
        <w:widowControl/>
        <w:ind w:firstLineChars="0"/>
        <w:jc w:val="left"/>
        <w:rPr>
          <w:rFonts w:ascii="宋体" w:hAnsi="宋体" w:cs="宋体"/>
          <w:kern w:val="0"/>
          <w:sz w:val="24"/>
          <w:szCs w:val="24"/>
        </w:rPr>
      </w:pPr>
      <w:r>
        <w:rPr>
          <w:rFonts w:ascii="Cambria Math" w:hAnsi="Cambria Math" w:cs="Cambria Math"/>
          <w:kern w:val="0"/>
          <w:sz w:val="24"/>
          <w:szCs w:val="24"/>
        </w:rPr>
        <w:t>⑬</w:t>
      </w:r>
      <w:r>
        <w:rPr>
          <w:rFonts w:hint="eastAsia" w:ascii="宋体" w:hAnsi="宋体" w:cs="宋体"/>
          <w:kern w:val="0"/>
          <w:sz w:val="24"/>
          <w:szCs w:val="24"/>
        </w:rPr>
        <w:t>其他相关资料。</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上述文件需要投标人带原件备查；</w:t>
      </w:r>
    </w:p>
    <w:p>
      <w:pPr>
        <w:pStyle w:val="20"/>
        <w:widowControl/>
        <w:ind w:firstLine="480"/>
        <w:jc w:val="lef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b/>
          <w:kern w:val="0"/>
          <w:sz w:val="24"/>
          <w:szCs w:val="24"/>
        </w:rPr>
        <w:t>投标文件1正8副</w:t>
      </w:r>
      <w:r>
        <w:rPr>
          <w:rFonts w:hint="eastAsia" w:ascii="宋体" w:hAnsi="宋体" w:cs="宋体"/>
          <w:kern w:val="0"/>
          <w:sz w:val="24"/>
          <w:szCs w:val="24"/>
        </w:rPr>
        <w:t>按顺序装入档案袋贴上封条，封条处及封装袋四角加盖公章，于规定的时间内交到深圳市南山区前星路前海小学保安室；</w:t>
      </w:r>
      <w:r>
        <w:rPr>
          <w:rFonts w:ascii="宋体" w:hAnsi="宋体" w:cs="宋体"/>
          <w:kern w:val="0"/>
          <w:sz w:val="24"/>
          <w:szCs w:val="24"/>
        </w:rPr>
        <w:t xml:space="preserve"> </w:t>
      </w:r>
    </w:p>
    <w:p>
      <w:pPr>
        <w:pStyle w:val="20"/>
        <w:widowControl/>
        <w:ind w:firstLine="482"/>
        <w:jc w:val="left"/>
        <w:rPr>
          <w:rFonts w:ascii="宋体" w:hAnsi="宋体" w:cs="宋体"/>
          <w:b/>
          <w:kern w:val="0"/>
          <w:sz w:val="24"/>
          <w:szCs w:val="24"/>
        </w:rPr>
      </w:pPr>
      <w:r>
        <w:rPr>
          <w:rFonts w:ascii="宋体" w:hAnsi="宋体" w:cs="宋体"/>
          <w:b/>
          <w:kern w:val="0"/>
          <w:sz w:val="24"/>
          <w:szCs w:val="24"/>
        </w:rPr>
        <w:t>3.</w:t>
      </w:r>
      <w:r>
        <w:rPr>
          <w:rFonts w:hint="eastAsia" w:ascii="宋体" w:hAnsi="宋体" w:cs="宋体"/>
          <w:b/>
          <w:kern w:val="0"/>
          <w:sz w:val="24"/>
          <w:szCs w:val="24"/>
        </w:rPr>
        <w:t>投标文件每一页均需加盖投标单位公章【或骑缝章】。</w:t>
      </w:r>
    </w:p>
    <w:p>
      <w:pPr>
        <w:widowControl/>
        <w:spacing w:line="420" w:lineRule="exact"/>
        <w:jc w:val="left"/>
        <w:rPr>
          <w:rFonts w:ascii="宋体" w:hAnsi="宋体" w:cs="宋体"/>
          <w:b/>
          <w:color w:val="333333"/>
          <w:kern w:val="0"/>
          <w:sz w:val="24"/>
          <w:szCs w:val="24"/>
        </w:rPr>
      </w:pPr>
      <w:r>
        <w:rPr>
          <w:rFonts w:hint="eastAsia" w:ascii="宋体" w:hAnsi="宋体" w:cs="宋体"/>
          <w:b/>
          <w:bCs/>
          <w:color w:val="333333"/>
          <w:kern w:val="0"/>
          <w:sz w:val="24"/>
          <w:szCs w:val="24"/>
        </w:rPr>
        <w:t>五、招标结果公示及回复质疑</w:t>
      </w:r>
    </w:p>
    <w:p>
      <w:pPr>
        <w:widowControl/>
        <w:spacing w:line="420" w:lineRule="exact"/>
        <w:ind w:firstLine="480" w:firstLineChars="200"/>
        <w:jc w:val="left"/>
        <w:rPr>
          <w:rFonts w:ascii="宋体" w:hAnsi="宋体" w:cs="宋体"/>
          <w:color w:val="333333"/>
          <w:kern w:val="0"/>
          <w:sz w:val="24"/>
          <w:szCs w:val="24"/>
        </w:rPr>
      </w:pPr>
      <w:r>
        <w:rPr>
          <w:rFonts w:hint="eastAsia" w:ascii="宋体" w:hAnsi="宋体" w:cs="宋体"/>
          <w:color w:val="333333"/>
          <w:kern w:val="0"/>
          <w:sz w:val="24"/>
          <w:szCs w:val="24"/>
        </w:rPr>
        <w:t>1.预中标公告的查询方式：南山教育在线网站-招标信息查询</w:t>
      </w:r>
    </w:p>
    <w:p>
      <w:pPr>
        <w:widowControl/>
        <w:spacing w:line="420" w:lineRule="exact"/>
        <w:ind w:firstLine="480" w:firstLineChars="200"/>
        <w:jc w:val="left"/>
        <w:rPr>
          <w:rFonts w:ascii="宋体" w:hAnsi="宋体"/>
          <w:sz w:val="24"/>
          <w:szCs w:val="24"/>
        </w:rPr>
      </w:pPr>
      <w:r>
        <w:rPr>
          <w:rFonts w:hint="eastAsia" w:ascii="宋体" w:hAnsi="宋体" w:cs="宋体"/>
          <w:color w:val="333333"/>
          <w:kern w:val="0"/>
          <w:sz w:val="24"/>
          <w:szCs w:val="24"/>
        </w:rPr>
        <w:t>2.回复质疑的联系人及电话： </w:t>
      </w:r>
      <w:r>
        <w:rPr>
          <w:rFonts w:hint="eastAsia" w:ascii="宋体" w:hAnsi="宋体" w:cs="宋体"/>
          <w:kern w:val="0"/>
          <w:sz w:val="24"/>
          <w:szCs w:val="24"/>
        </w:rPr>
        <w:t>郭老师 联系电话</w:t>
      </w:r>
      <w:r>
        <w:rPr>
          <w:rFonts w:hint="eastAsia" w:ascii="宋体" w:hAnsi="宋体"/>
          <w:sz w:val="24"/>
          <w:szCs w:val="24"/>
        </w:rPr>
        <w:t>0755-</w:t>
      </w:r>
      <w:r>
        <w:rPr>
          <w:rFonts w:hint="eastAsia"/>
          <w:color w:val="000000"/>
          <w:sz w:val="24"/>
          <w:szCs w:val="24"/>
        </w:rPr>
        <w:t xml:space="preserve">26556884 </w:t>
      </w:r>
      <w:r>
        <w:rPr>
          <w:rFonts w:ascii="宋体" w:hAnsi="宋体"/>
          <w:sz w:val="24"/>
          <w:szCs w:val="24"/>
        </w:rPr>
        <w:t xml:space="preserve">               </w:t>
      </w:r>
      <w:r>
        <w:rPr>
          <w:rFonts w:hint="eastAsia" w:ascii="宋体" w:hAnsi="宋体"/>
          <w:sz w:val="24"/>
          <w:szCs w:val="24"/>
        </w:rPr>
        <w:t xml:space="preserve">                            </w:t>
      </w:r>
    </w:p>
    <w:p>
      <w:pPr>
        <w:widowControl/>
        <w:spacing w:line="420" w:lineRule="exact"/>
        <w:ind w:firstLine="480" w:firstLineChars="200"/>
        <w:jc w:val="left"/>
        <w:rPr>
          <w:rFonts w:asciiTheme="minorEastAsia" w:hAnsiTheme="minorEastAsia"/>
          <w:sz w:val="24"/>
          <w:szCs w:val="24"/>
        </w:rPr>
      </w:pPr>
      <w:r>
        <w:rPr>
          <w:rFonts w:hint="eastAsia" w:ascii="宋体" w:hAnsi="宋体"/>
          <w:sz w:val="24"/>
          <w:szCs w:val="24"/>
        </w:rPr>
        <w:t xml:space="preserve">                            </w:t>
      </w:r>
    </w:p>
    <w:p>
      <w:pPr>
        <w:rPr>
          <w:rFonts w:ascii="宋体" w:hAnsi="宋体" w:cs="宋体"/>
          <w:kern w:val="0"/>
          <w:sz w:val="24"/>
          <w:szCs w:val="24"/>
        </w:rPr>
      </w:pPr>
      <w:r>
        <w:rPr>
          <w:rFonts w:hint="eastAsia" w:ascii="宋体" w:hAnsi="宋体" w:cs="宋体"/>
          <w:b/>
          <w:bCs/>
          <w:kern w:val="0"/>
          <w:sz w:val="24"/>
          <w:szCs w:val="24"/>
        </w:rPr>
        <w:t>六、解释权：</w:t>
      </w:r>
      <w:r>
        <w:rPr>
          <w:rFonts w:hint="eastAsia" w:ascii="宋体" w:hAnsi="宋体" w:cs="宋体"/>
          <w:kern w:val="0"/>
          <w:sz w:val="24"/>
          <w:szCs w:val="24"/>
        </w:rPr>
        <w:t>本招标文件解释权归深圳市南山区前星路前海小学招标小组</w:t>
      </w:r>
    </w:p>
    <w:p>
      <w:pPr>
        <w:widowControl/>
        <w:spacing w:line="420" w:lineRule="exact"/>
        <w:jc w:val="left"/>
        <w:rPr>
          <w:sz w:val="24"/>
          <w:szCs w:val="24"/>
        </w:rPr>
      </w:pPr>
    </w:p>
    <w:p>
      <w:pPr>
        <w:widowControl/>
        <w:spacing w:line="420" w:lineRule="exact"/>
        <w:ind w:firstLine="5520" w:firstLineChars="2300"/>
        <w:jc w:val="left"/>
        <w:rPr>
          <w:sz w:val="24"/>
          <w:szCs w:val="24"/>
        </w:rPr>
      </w:pPr>
      <w:r>
        <w:rPr>
          <w:rFonts w:hint="eastAsia"/>
          <w:sz w:val="24"/>
          <w:szCs w:val="24"/>
        </w:rPr>
        <w:t>深圳市南山区前海小学</w:t>
      </w:r>
    </w:p>
    <w:p>
      <w:pPr>
        <w:widowControl/>
        <w:spacing w:line="420" w:lineRule="exact"/>
        <w:ind w:firstLine="5520" w:firstLineChars="2300"/>
        <w:jc w:val="left"/>
        <w:rPr>
          <w:sz w:val="24"/>
          <w:szCs w:val="24"/>
        </w:rPr>
      </w:pPr>
      <w:r>
        <w:rPr>
          <w:rFonts w:hint="eastAsia"/>
          <w:sz w:val="24"/>
          <w:szCs w:val="24"/>
        </w:rPr>
        <w:t>20</w:t>
      </w:r>
      <w:r>
        <w:rPr>
          <w:sz w:val="24"/>
          <w:szCs w:val="24"/>
        </w:rPr>
        <w:t>20</w:t>
      </w:r>
      <w:r>
        <w:rPr>
          <w:rFonts w:hint="eastAsia"/>
          <w:sz w:val="24"/>
          <w:szCs w:val="24"/>
        </w:rPr>
        <w:t>年</w:t>
      </w:r>
      <w:r>
        <w:rPr>
          <w:sz w:val="24"/>
          <w:szCs w:val="24"/>
        </w:rPr>
        <w:t>3</w:t>
      </w:r>
      <w:r>
        <w:rPr>
          <w:rFonts w:hint="eastAsia"/>
          <w:sz w:val="24"/>
          <w:szCs w:val="24"/>
        </w:rPr>
        <w:t>月30日</w:t>
      </w:r>
    </w:p>
    <w:p>
      <w:pPr>
        <w:pStyle w:val="20"/>
        <w:widowControl/>
        <w:ind w:left="568" w:firstLine="0" w:firstLineChars="0"/>
        <w:jc w:val="left"/>
        <w:rPr>
          <w:rFonts w:ascii="宋体" w:hAnsi="宋体" w:cs="宋体"/>
          <w:kern w:val="0"/>
          <w:sz w:val="24"/>
          <w:szCs w:val="24"/>
          <w:highlight w:val="red"/>
        </w:rPr>
      </w:pPr>
    </w:p>
    <w:p>
      <w:pPr>
        <w:spacing w:before="18"/>
        <w:rPr>
          <w:rFonts w:ascii="宋体" w:hAnsi="宋体" w:cs="宋体"/>
          <w:b/>
          <w:sz w:val="24"/>
          <w:szCs w:val="24"/>
        </w:rPr>
      </w:pPr>
    </w:p>
    <w:p>
      <w:pPr>
        <w:spacing w:before="18"/>
        <w:ind w:left="378" w:firstLine="3132" w:firstLineChars="1300"/>
        <w:rPr>
          <w:rFonts w:ascii="宋体" w:hAnsi="宋体" w:cs="宋体"/>
          <w:b/>
          <w:sz w:val="24"/>
          <w:szCs w:val="24"/>
        </w:rPr>
      </w:pPr>
      <w:r>
        <w:rPr>
          <w:rFonts w:hint="eastAsia" w:ascii="宋体" w:hAnsi="宋体" w:cs="宋体"/>
          <w:b/>
          <w:sz w:val="24"/>
          <w:szCs w:val="24"/>
        </w:rPr>
        <w:t>第二章  招标项目需求</w:t>
      </w:r>
    </w:p>
    <w:p>
      <w:pPr>
        <w:spacing w:before="18"/>
        <w:ind w:firstLine="482" w:firstLineChars="200"/>
        <w:jc w:val="left"/>
        <w:rPr>
          <w:rFonts w:ascii="宋体" w:hAnsi="宋体"/>
          <w:b/>
          <w:sz w:val="24"/>
          <w:szCs w:val="24"/>
        </w:rPr>
      </w:pPr>
      <w:r>
        <w:rPr>
          <w:rFonts w:hint="eastAsia" w:ascii="宋体" w:hAnsi="宋体"/>
          <w:b/>
          <w:sz w:val="24"/>
          <w:szCs w:val="24"/>
        </w:rPr>
        <w:t>一、招标信息</w:t>
      </w:r>
    </w:p>
    <w:tbl>
      <w:tblPr>
        <w:tblStyle w:val="13"/>
        <w:tblW w:w="8082" w:type="dxa"/>
        <w:tblInd w:w="4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6"/>
        <w:gridCol w:w="67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56" w:type="dxa"/>
            <w:shd w:val="clear" w:color="auto" w:fill="auto"/>
          </w:tcPr>
          <w:p>
            <w:pPr>
              <w:pStyle w:val="30"/>
              <w:spacing w:before="100"/>
              <w:ind w:left="107"/>
              <w:rPr>
                <w:sz w:val="24"/>
                <w:szCs w:val="24"/>
              </w:rPr>
            </w:pPr>
            <w:r>
              <w:rPr>
                <w:sz w:val="24"/>
                <w:szCs w:val="24"/>
              </w:rPr>
              <w:t>项目名称</w:t>
            </w:r>
          </w:p>
        </w:tc>
        <w:tc>
          <w:tcPr>
            <w:tcW w:w="6726" w:type="dxa"/>
            <w:shd w:val="clear" w:color="auto" w:fill="auto"/>
          </w:tcPr>
          <w:p>
            <w:pPr>
              <w:pStyle w:val="30"/>
              <w:spacing w:before="70"/>
              <w:rPr>
                <w:sz w:val="24"/>
                <w:szCs w:val="24"/>
              </w:rPr>
            </w:pPr>
            <w:r>
              <w:rPr>
                <w:rFonts w:hint="eastAsia"/>
                <w:sz w:val="24"/>
                <w:szCs w:val="24"/>
              </w:rPr>
              <w:t>前海小学课座椅采购项目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56" w:type="dxa"/>
            <w:shd w:val="clear" w:color="auto" w:fill="auto"/>
          </w:tcPr>
          <w:p>
            <w:pPr>
              <w:pStyle w:val="30"/>
              <w:spacing w:before="100"/>
              <w:ind w:left="107"/>
              <w:rPr>
                <w:sz w:val="24"/>
                <w:szCs w:val="24"/>
              </w:rPr>
            </w:pPr>
            <w:r>
              <w:rPr>
                <w:sz w:val="24"/>
                <w:szCs w:val="24"/>
              </w:rPr>
              <w:t>项目编号</w:t>
            </w:r>
          </w:p>
        </w:tc>
        <w:tc>
          <w:tcPr>
            <w:tcW w:w="6726" w:type="dxa"/>
            <w:shd w:val="clear" w:color="auto" w:fill="auto"/>
          </w:tcPr>
          <w:p>
            <w:pPr>
              <w:pStyle w:val="30"/>
              <w:spacing w:before="100"/>
              <w:ind w:left="109"/>
              <w:rPr>
                <w:sz w:val="24"/>
                <w:szCs w:val="24"/>
                <w:lang w:val="en-US"/>
              </w:rPr>
            </w:pPr>
            <w:r>
              <w:rPr>
                <w:rFonts w:hint="eastAsia"/>
                <w:sz w:val="24"/>
                <w:szCs w:val="24"/>
                <w:lang w:val="en-US"/>
              </w:rPr>
              <w:t>QHXXKZY-20200330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56" w:type="dxa"/>
            <w:shd w:val="clear" w:color="auto" w:fill="auto"/>
          </w:tcPr>
          <w:p>
            <w:pPr>
              <w:pStyle w:val="30"/>
              <w:spacing w:before="101"/>
              <w:ind w:left="107"/>
              <w:rPr>
                <w:sz w:val="24"/>
                <w:szCs w:val="24"/>
              </w:rPr>
            </w:pPr>
            <w:r>
              <w:rPr>
                <w:sz w:val="24"/>
                <w:szCs w:val="24"/>
              </w:rPr>
              <w:t>项目类型</w:t>
            </w:r>
          </w:p>
        </w:tc>
        <w:tc>
          <w:tcPr>
            <w:tcW w:w="6726" w:type="dxa"/>
            <w:shd w:val="clear" w:color="auto" w:fill="auto"/>
          </w:tcPr>
          <w:p>
            <w:pPr>
              <w:pStyle w:val="30"/>
              <w:spacing w:before="101"/>
              <w:ind w:left="109"/>
              <w:rPr>
                <w:sz w:val="24"/>
                <w:szCs w:val="24"/>
              </w:rPr>
            </w:pPr>
            <w:r>
              <w:rPr>
                <w:sz w:val="24"/>
                <w:szCs w:val="24"/>
              </w:rPr>
              <w:t>货物类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56" w:type="dxa"/>
            <w:shd w:val="clear" w:color="auto" w:fill="auto"/>
          </w:tcPr>
          <w:p>
            <w:pPr>
              <w:pStyle w:val="30"/>
              <w:spacing w:before="101"/>
              <w:ind w:left="107"/>
              <w:rPr>
                <w:sz w:val="24"/>
                <w:szCs w:val="24"/>
              </w:rPr>
            </w:pPr>
            <w:r>
              <w:rPr>
                <w:sz w:val="24"/>
                <w:szCs w:val="24"/>
              </w:rPr>
              <w:t>采购方式</w:t>
            </w:r>
          </w:p>
        </w:tc>
        <w:tc>
          <w:tcPr>
            <w:tcW w:w="6726" w:type="dxa"/>
            <w:shd w:val="clear" w:color="auto" w:fill="auto"/>
          </w:tcPr>
          <w:p>
            <w:pPr>
              <w:pStyle w:val="30"/>
              <w:spacing w:before="101"/>
              <w:ind w:left="109"/>
              <w:rPr>
                <w:sz w:val="24"/>
                <w:szCs w:val="24"/>
              </w:rPr>
            </w:pPr>
            <w:r>
              <w:rPr>
                <w:sz w:val="24"/>
                <w:szCs w:val="24"/>
              </w:rPr>
              <w:t>公开招标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56" w:type="dxa"/>
            <w:shd w:val="clear" w:color="auto" w:fill="auto"/>
          </w:tcPr>
          <w:p>
            <w:pPr>
              <w:pStyle w:val="30"/>
              <w:spacing w:before="102"/>
              <w:ind w:left="107"/>
              <w:rPr>
                <w:sz w:val="24"/>
                <w:szCs w:val="24"/>
              </w:rPr>
            </w:pPr>
            <w:r>
              <w:rPr>
                <w:sz w:val="24"/>
                <w:szCs w:val="24"/>
              </w:rPr>
              <w:t>评定标方法</w:t>
            </w:r>
          </w:p>
        </w:tc>
        <w:tc>
          <w:tcPr>
            <w:tcW w:w="6726" w:type="dxa"/>
            <w:shd w:val="clear" w:color="auto" w:fill="auto"/>
          </w:tcPr>
          <w:p>
            <w:pPr>
              <w:pStyle w:val="30"/>
              <w:spacing w:before="102"/>
              <w:ind w:left="109"/>
              <w:rPr>
                <w:sz w:val="24"/>
                <w:szCs w:val="24"/>
              </w:rPr>
            </w:pPr>
            <w:r>
              <w:rPr>
                <w:sz w:val="24"/>
                <w:szCs w:val="24"/>
              </w:rPr>
              <w:t>综合评分法+</w:t>
            </w:r>
            <w:r>
              <w:rPr>
                <w:rFonts w:hint="eastAsia"/>
                <w:sz w:val="24"/>
                <w:szCs w:val="24"/>
              </w:rPr>
              <w:t>集体议事法</w:t>
            </w:r>
          </w:p>
        </w:tc>
      </w:tr>
    </w:tbl>
    <w:p>
      <w:pPr>
        <w:spacing w:before="35"/>
        <w:ind w:left="378"/>
        <w:rPr>
          <w:rFonts w:ascii="宋体" w:hAnsi="宋体"/>
          <w:b/>
          <w:sz w:val="24"/>
          <w:szCs w:val="24"/>
        </w:rPr>
      </w:pPr>
      <w:r>
        <w:rPr>
          <w:rFonts w:hint="eastAsia" w:ascii="宋体" w:hAnsi="宋体"/>
          <w:b/>
          <w:spacing w:val="-3"/>
          <w:w w:val="95"/>
          <w:sz w:val="24"/>
          <w:szCs w:val="24"/>
        </w:rPr>
        <w:t>二、资格性审查表：（</w:t>
      </w:r>
      <w:r>
        <w:rPr>
          <w:rFonts w:hint="eastAsia" w:ascii="宋体" w:hAnsi="宋体"/>
          <w:b/>
          <w:w w:val="95"/>
          <w:sz w:val="24"/>
          <w:szCs w:val="24"/>
        </w:rPr>
        <w:t>有下列情形之一取消投标资格）</w:t>
      </w:r>
    </w:p>
    <w:tbl>
      <w:tblPr>
        <w:tblStyle w:val="13"/>
        <w:tblW w:w="8082" w:type="dxa"/>
        <w:tblInd w:w="4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3"/>
        <w:gridCol w:w="6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1383" w:type="dxa"/>
            <w:shd w:val="clear" w:color="auto" w:fill="auto"/>
            <w:vAlign w:val="center"/>
          </w:tcPr>
          <w:p>
            <w:pPr>
              <w:pStyle w:val="30"/>
              <w:spacing w:before="99"/>
              <w:ind w:right="441"/>
              <w:jc w:val="right"/>
              <w:rPr>
                <w:sz w:val="24"/>
                <w:szCs w:val="24"/>
                <w:lang w:val="en-US"/>
              </w:rPr>
            </w:pPr>
            <w:r>
              <w:rPr>
                <w:rFonts w:hint="eastAsia"/>
                <w:sz w:val="24"/>
                <w:szCs w:val="24"/>
                <w:lang w:val="en-US"/>
              </w:rPr>
              <w:t>序号</w:t>
            </w:r>
          </w:p>
        </w:tc>
        <w:tc>
          <w:tcPr>
            <w:tcW w:w="6699" w:type="dxa"/>
            <w:shd w:val="clear" w:color="auto" w:fill="auto"/>
            <w:vAlign w:val="center"/>
          </w:tcPr>
          <w:p>
            <w:pPr>
              <w:pStyle w:val="30"/>
              <w:spacing w:before="99"/>
              <w:ind w:right="3621"/>
              <w:jc w:val="right"/>
              <w:rPr>
                <w:sz w:val="24"/>
                <w:szCs w:val="24"/>
                <w:lang w:val="en-US"/>
              </w:rPr>
            </w:pPr>
            <w:r>
              <w:rPr>
                <w:rFonts w:hint="eastAsia"/>
                <w:sz w:val="24"/>
                <w:szCs w:val="24"/>
                <w:lang w:val="en-US"/>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3"/>
              <w:ind w:left="20"/>
              <w:jc w:val="center"/>
              <w:rPr>
                <w:sz w:val="24"/>
                <w:szCs w:val="24"/>
              </w:rPr>
            </w:pPr>
            <w:r>
              <w:rPr>
                <w:sz w:val="24"/>
                <w:szCs w:val="24"/>
              </w:rPr>
              <w:t>1</w:t>
            </w:r>
          </w:p>
        </w:tc>
        <w:tc>
          <w:tcPr>
            <w:tcW w:w="6699" w:type="dxa"/>
            <w:shd w:val="clear" w:color="auto" w:fill="auto"/>
          </w:tcPr>
          <w:p>
            <w:pPr>
              <w:pStyle w:val="30"/>
              <w:spacing w:before="100"/>
              <w:ind w:left="109"/>
              <w:rPr>
                <w:sz w:val="24"/>
                <w:szCs w:val="24"/>
              </w:rPr>
            </w:pPr>
            <w:r>
              <w:rPr>
                <w:sz w:val="24"/>
                <w:szCs w:val="24"/>
              </w:rPr>
              <w:t>投标人不具备招标文件所列的资质要求或未提交相应的资格证明材料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3"/>
              <w:ind w:left="20"/>
              <w:jc w:val="center"/>
              <w:rPr>
                <w:sz w:val="24"/>
                <w:szCs w:val="24"/>
              </w:rPr>
            </w:pPr>
            <w:r>
              <w:rPr>
                <w:sz w:val="24"/>
                <w:szCs w:val="24"/>
              </w:rPr>
              <w:t>2</w:t>
            </w:r>
          </w:p>
        </w:tc>
        <w:tc>
          <w:tcPr>
            <w:tcW w:w="6699" w:type="dxa"/>
            <w:shd w:val="clear" w:color="auto" w:fill="auto"/>
          </w:tcPr>
          <w:p>
            <w:pPr>
              <w:pStyle w:val="30"/>
              <w:spacing w:before="100"/>
              <w:ind w:left="109"/>
              <w:rPr>
                <w:sz w:val="24"/>
                <w:szCs w:val="24"/>
              </w:rPr>
            </w:pPr>
            <w:r>
              <w:rPr>
                <w:sz w:val="24"/>
                <w:szCs w:val="24"/>
              </w:rPr>
              <w:t>投标人不具备国家有关法律规定的有关资质</w:t>
            </w:r>
          </w:p>
        </w:tc>
      </w:tr>
    </w:tbl>
    <w:p>
      <w:pPr>
        <w:spacing w:before="34"/>
        <w:ind w:left="378"/>
        <w:rPr>
          <w:rFonts w:ascii="宋体" w:hAnsi="宋体"/>
          <w:b/>
          <w:sz w:val="24"/>
          <w:szCs w:val="24"/>
        </w:rPr>
      </w:pPr>
      <w:r>
        <w:rPr>
          <w:rFonts w:hint="eastAsia" w:ascii="宋体" w:hAnsi="宋体"/>
          <w:b/>
          <w:spacing w:val="-3"/>
          <w:w w:val="95"/>
          <w:sz w:val="24"/>
          <w:szCs w:val="24"/>
        </w:rPr>
        <w:t>三、符合性审查表：（</w:t>
      </w:r>
      <w:r>
        <w:rPr>
          <w:rFonts w:hint="eastAsia" w:ascii="宋体" w:hAnsi="宋体"/>
          <w:b/>
          <w:w w:val="95"/>
          <w:sz w:val="24"/>
          <w:szCs w:val="24"/>
        </w:rPr>
        <w:t>有下列情形之一取消投标资格）</w:t>
      </w:r>
    </w:p>
    <w:tbl>
      <w:tblPr>
        <w:tblStyle w:val="13"/>
        <w:tblW w:w="8082" w:type="dxa"/>
        <w:tblInd w:w="4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3"/>
        <w:gridCol w:w="6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vAlign w:val="center"/>
          </w:tcPr>
          <w:p>
            <w:pPr>
              <w:pStyle w:val="30"/>
              <w:spacing w:before="99"/>
              <w:ind w:right="441"/>
              <w:jc w:val="right"/>
              <w:rPr>
                <w:sz w:val="24"/>
                <w:szCs w:val="24"/>
                <w:lang w:val="en-US"/>
              </w:rPr>
            </w:pPr>
            <w:r>
              <w:rPr>
                <w:rFonts w:hint="eastAsia"/>
                <w:sz w:val="24"/>
                <w:szCs w:val="24"/>
                <w:lang w:val="en-US"/>
              </w:rPr>
              <w:t>序号</w:t>
            </w:r>
          </w:p>
        </w:tc>
        <w:tc>
          <w:tcPr>
            <w:tcW w:w="6699" w:type="dxa"/>
            <w:shd w:val="clear" w:color="auto" w:fill="auto"/>
            <w:vAlign w:val="center"/>
          </w:tcPr>
          <w:p>
            <w:pPr>
              <w:pStyle w:val="30"/>
              <w:spacing w:before="99"/>
              <w:ind w:right="3621"/>
              <w:jc w:val="right"/>
              <w:rPr>
                <w:sz w:val="24"/>
                <w:szCs w:val="24"/>
                <w:lang w:val="en-US"/>
              </w:rPr>
            </w:pPr>
            <w:r>
              <w:rPr>
                <w:rFonts w:hint="eastAsia"/>
                <w:sz w:val="24"/>
                <w:szCs w:val="24"/>
                <w:lang w:val="en-US"/>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383" w:type="dxa"/>
            <w:shd w:val="clear" w:color="auto" w:fill="auto"/>
          </w:tcPr>
          <w:p>
            <w:pPr>
              <w:pStyle w:val="30"/>
              <w:spacing w:before="9"/>
              <w:ind w:firstLine="341"/>
              <w:rPr>
                <w:b/>
                <w:sz w:val="24"/>
                <w:szCs w:val="24"/>
              </w:rPr>
            </w:pPr>
          </w:p>
          <w:p>
            <w:pPr>
              <w:pStyle w:val="30"/>
              <w:ind w:left="107"/>
              <w:rPr>
                <w:sz w:val="24"/>
                <w:szCs w:val="24"/>
              </w:rPr>
            </w:pPr>
            <w:r>
              <w:rPr>
                <w:sz w:val="24"/>
                <w:szCs w:val="24"/>
              </w:rPr>
              <w:t>1</w:t>
            </w:r>
          </w:p>
        </w:tc>
        <w:tc>
          <w:tcPr>
            <w:tcW w:w="6699" w:type="dxa"/>
            <w:shd w:val="clear" w:color="auto" w:fill="auto"/>
          </w:tcPr>
          <w:p>
            <w:pPr>
              <w:pStyle w:val="30"/>
              <w:spacing w:before="100"/>
              <w:ind w:left="109"/>
              <w:rPr>
                <w:sz w:val="24"/>
                <w:szCs w:val="24"/>
              </w:rPr>
            </w:pPr>
            <w:r>
              <w:rPr>
                <w:sz w:val="24"/>
                <w:szCs w:val="24"/>
              </w:rPr>
              <w:t>招标文件未规定允许有替代方案时，对同一项目投标时，同时提供两套或两套以上的投标方案。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3"/>
              <w:ind w:left="107"/>
              <w:rPr>
                <w:sz w:val="24"/>
                <w:szCs w:val="24"/>
              </w:rPr>
            </w:pPr>
            <w:r>
              <w:rPr>
                <w:sz w:val="24"/>
                <w:szCs w:val="24"/>
              </w:rPr>
              <w:t>2</w:t>
            </w:r>
          </w:p>
        </w:tc>
        <w:tc>
          <w:tcPr>
            <w:tcW w:w="6699" w:type="dxa"/>
            <w:shd w:val="clear" w:color="auto" w:fill="auto"/>
          </w:tcPr>
          <w:p>
            <w:pPr>
              <w:pStyle w:val="30"/>
              <w:spacing w:before="100"/>
              <w:ind w:left="109"/>
              <w:rPr>
                <w:sz w:val="24"/>
                <w:szCs w:val="24"/>
              </w:rPr>
            </w:pPr>
            <w:r>
              <w:rPr>
                <w:sz w:val="24"/>
                <w:szCs w:val="24"/>
              </w:rPr>
              <w:t>投标报价不满足招标文件要求。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4"/>
              <w:ind w:left="107"/>
              <w:rPr>
                <w:sz w:val="24"/>
                <w:szCs w:val="24"/>
              </w:rPr>
            </w:pPr>
            <w:r>
              <w:rPr>
                <w:sz w:val="24"/>
                <w:szCs w:val="24"/>
              </w:rPr>
              <w:t>3</w:t>
            </w:r>
          </w:p>
        </w:tc>
        <w:tc>
          <w:tcPr>
            <w:tcW w:w="6699" w:type="dxa"/>
            <w:shd w:val="clear" w:color="auto" w:fill="auto"/>
          </w:tcPr>
          <w:p>
            <w:pPr>
              <w:pStyle w:val="30"/>
              <w:spacing w:before="101"/>
              <w:ind w:left="109"/>
              <w:rPr>
                <w:sz w:val="24"/>
                <w:szCs w:val="24"/>
              </w:rPr>
            </w:pPr>
            <w:r>
              <w:rPr>
                <w:sz w:val="24"/>
                <w:szCs w:val="24"/>
              </w:rPr>
              <w:t>同一项目出现两个及以上报价，按规定又无法确定哪个是有效报价。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4"/>
              <w:ind w:left="107"/>
              <w:rPr>
                <w:sz w:val="24"/>
                <w:szCs w:val="24"/>
              </w:rPr>
            </w:pPr>
            <w:r>
              <w:rPr>
                <w:sz w:val="24"/>
                <w:szCs w:val="24"/>
              </w:rPr>
              <w:t>4</w:t>
            </w:r>
          </w:p>
        </w:tc>
        <w:tc>
          <w:tcPr>
            <w:tcW w:w="6699" w:type="dxa"/>
            <w:shd w:val="clear" w:color="auto" w:fill="auto"/>
          </w:tcPr>
          <w:p>
            <w:pPr>
              <w:pStyle w:val="30"/>
              <w:spacing w:before="101"/>
              <w:ind w:left="109"/>
              <w:rPr>
                <w:sz w:val="24"/>
                <w:szCs w:val="24"/>
              </w:rPr>
            </w:pPr>
            <w:r>
              <w:rPr>
                <w:sz w:val="24"/>
                <w:szCs w:val="24"/>
              </w:rPr>
              <w:t>投标人的报价低于其成本，且不能做出合理说明。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5"/>
              <w:ind w:left="107"/>
              <w:rPr>
                <w:sz w:val="24"/>
                <w:szCs w:val="24"/>
              </w:rPr>
            </w:pPr>
            <w:r>
              <w:rPr>
                <w:sz w:val="24"/>
                <w:szCs w:val="24"/>
              </w:rPr>
              <w:t>5</w:t>
            </w:r>
          </w:p>
        </w:tc>
        <w:tc>
          <w:tcPr>
            <w:tcW w:w="6699" w:type="dxa"/>
            <w:shd w:val="clear" w:color="auto" w:fill="auto"/>
          </w:tcPr>
          <w:p>
            <w:pPr>
              <w:pStyle w:val="30"/>
              <w:spacing w:before="102"/>
              <w:ind w:left="109"/>
              <w:rPr>
                <w:sz w:val="24"/>
                <w:szCs w:val="24"/>
              </w:rPr>
            </w:pPr>
            <w:r>
              <w:rPr>
                <w:sz w:val="24"/>
                <w:szCs w:val="24"/>
              </w:rPr>
              <w:t>未按招标文件附件所提供的样式和要求完整填写投标文件的。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5"/>
              <w:ind w:left="107"/>
              <w:rPr>
                <w:sz w:val="24"/>
                <w:szCs w:val="24"/>
              </w:rPr>
            </w:pPr>
            <w:r>
              <w:rPr>
                <w:sz w:val="24"/>
                <w:szCs w:val="24"/>
              </w:rPr>
              <w:t>6</w:t>
            </w:r>
          </w:p>
        </w:tc>
        <w:tc>
          <w:tcPr>
            <w:tcW w:w="6699" w:type="dxa"/>
            <w:shd w:val="clear" w:color="auto" w:fill="auto"/>
          </w:tcPr>
          <w:p>
            <w:pPr>
              <w:pStyle w:val="30"/>
              <w:spacing w:before="102"/>
              <w:ind w:left="109"/>
              <w:rPr>
                <w:sz w:val="24"/>
                <w:szCs w:val="24"/>
              </w:rPr>
            </w:pPr>
            <w:r>
              <w:rPr>
                <w:sz w:val="24"/>
                <w:szCs w:val="24"/>
              </w:rPr>
              <w:t>投标报价有严重缺漏项目。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383" w:type="dxa"/>
            <w:shd w:val="clear" w:color="auto" w:fill="auto"/>
          </w:tcPr>
          <w:p>
            <w:pPr>
              <w:pStyle w:val="30"/>
              <w:spacing w:before="115"/>
              <w:ind w:left="107"/>
              <w:rPr>
                <w:sz w:val="24"/>
                <w:szCs w:val="24"/>
              </w:rPr>
            </w:pPr>
            <w:r>
              <w:rPr>
                <w:sz w:val="24"/>
                <w:szCs w:val="24"/>
              </w:rPr>
              <w:t>7</w:t>
            </w:r>
          </w:p>
        </w:tc>
        <w:tc>
          <w:tcPr>
            <w:tcW w:w="6699" w:type="dxa"/>
            <w:shd w:val="clear" w:color="auto" w:fill="auto"/>
          </w:tcPr>
          <w:p>
            <w:pPr>
              <w:pStyle w:val="30"/>
              <w:spacing w:before="102"/>
              <w:ind w:left="109"/>
              <w:rPr>
                <w:sz w:val="24"/>
                <w:szCs w:val="24"/>
              </w:rPr>
            </w:pPr>
            <w:r>
              <w:rPr>
                <w:sz w:val="24"/>
                <w:szCs w:val="24"/>
              </w:rPr>
              <w:t>不符合法律、法规规定的其他情形。</w:t>
            </w:r>
          </w:p>
        </w:tc>
      </w:tr>
    </w:tbl>
    <w:p>
      <w:pPr>
        <w:pStyle w:val="20"/>
        <w:widowControl/>
        <w:ind w:left="568" w:firstLine="0" w:firstLineChars="0"/>
        <w:jc w:val="left"/>
        <w:rPr>
          <w:rFonts w:ascii="宋体" w:hAnsi="宋体" w:cs="宋体"/>
          <w:b/>
          <w:kern w:val="0"/>
          <w:sz w:val="24"/>
          <w:szCs w:val="24"/>
          <w:highlight w:val="red"/>
        </w:rPr>
      </w:pPr>
      <w:r>
        <w:rPr>
          <w:rFonts w:hint="eastAsia" w:ascii="宋体" w:hAnsi="宋体" w:cs="宋体"/>
          <w:b/>
          <w:kern w:val="0"/>
          <w:sz w:val="24"/>
          <w:szCs w:val="24"/>
        </w:rPr>
        <w:t>四、</w:t>
      </w:r>
      <w:r>
        <w:rPr>
          <w:rFonts w:hint="eastAsia" w:ascii="宋体" w:hAnsi="宋体"/>
          <w:b/>
          <w:bCs/>
          <w:sz w:val="24"/>
          <w:szCs w:val="24"/>
        </w:rPr>
        <w:t xml:space="preserve"> 具体技术参数</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830"/>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94" w:type="dxa"/>
            <w:vAlign w:val="center"/>
          </w:tcPr>
          <w:p>
            <w:pPr>
              <w:widowControl/>
              <w:jc w:val="center"/>
              <w:rPr>
                <w:rFonts w:ascii="宋体" w:hAnsi="宋体" w:eastAsia="PMingLiU" w:cs="宋体"/>
                <w:b/>
                <w:sz w:val="24"/>
                <w:szCs w:val="24"/>
                <w:lang w:eastAsia="zh-TW"/>
              </w:rPr>
            </w:pPr>
            <w:r>
              <w:rPr>
                <w:rFonts w:hint="eastAsia" w:ascii="宋体" w:hAnsi="宋体" w:cs="宋体"/>
                <w:b/>
                <w:sz w:val="24"/>
                <w:szCs w:val="24"/>
              </w:rPr>
              <w:t>桌子</w:t>
            </w:r>
          </w:p>
        </w:tc>
        <w:tc>
          <w:tcPr>
            <w:tcW w:w="1830" w:type="dxa"/>
            <w:vAlign w:val="center"/>
          </w:tcPr>
          <w:p>
            <w:pPr>
              <w:widowControl/>
              <w:jc w:val="center"/>
              <w:rPr>
                <w:rFonts w:ascii="宋体" w:hAnsi="宋体" w:cs="宋体"/>
                <w:sz w:val="24"/>
                <w:szCs w:val="24"/>
              </w:rPr>
            </w:pPr>
            <w:r>
              <w:rPr>
                <w:rFonts w:hint="eastAsia" w:ascii="宋体" w:hAnsi="宋体" w:cs="宋体"/>
                <w:sz w:val="24"/>
                <w:szCs w:val="24"/>
              </w:rPr>
              <w:t>部位名称</w:t>
            </w:r>
          </w:p>
        </w:tc>
        <w:tc>
          <w:tcPr>
            <w:tcW w:w="6290" w:type="dxa"/>
            <w:vAlign w:val="center"/>
          </w:tcPr>
          <w:p>
            <w:pPr>
              <w:jc w:val="center"/>
              <w:rPr>
                <w:rFonts w:ascii="宋体" w:hAnsi="宋体" w:cs="宋体"/>
                <w:sz w:val="24"/>
                <w:szCs w:val="24"/>
              </w:rPr>
            </w:pPr>
            <w:r>
              <w:rPr>
                <w:rFonts w:hint="eastAsia" w:ascii="宋体" w:hAnsi="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94" w:type="dxa"/>
            <w:vMerge w:val="restart"/>
          </w:tcPr>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pPr>
            <w:r>
              <w:rPr>
                <w:rFonts w:hint="eastAsia" w:ascii="宋体" w:hAnsi="宋体" w:cs="宋体"/>
                <w:sz w:val="24"/>
                <w:szCs w:val="24"/>
                <w:lang w:eastAsia="zh-TW"/>
              </w:rPr>
              <w:t xml:space="preserve"> </w:t>
            </w:r>
          </w:p>
          <w:p>
            <w:pPr>
              <w:widowControl/>
              <w:jc w:val="left"/>
              <w:rPr>
                <w:rFonts w:ascii="宋体" w:hAnsi="宋体" w:cs="宋体"/>
                <w:sz w:val="24"/>
                <w:szCs w:val="24"/>
              </w:rPr>
            </w:pPr>
          </w:p>
          <w:p>
            <w:pPr>
              <w:widowControl/>
              <w:jc w:val="left"/>
              <w:rPr>
                <w:rFonts w:ascii="宋体" w:hAnsi="宋体" w:cs="宋体"/>
                <w:sz w:val="24"/>
                <w:szCs w:val="24"/>
              </w:rPr>
            </w:pPr>
          </w:p>
          <w:p>
            <w:pPr>
              <w:widowControl/>
              <w:tabs>
                <w:tab w:val="left" w:pos="1593"/>
              </w:tabs>
              <w:jc w:val="left"/>
              <w:rPr>
                <w:rFonts w:ascii="宋体" w:hAnsi="宋体" w:cs="宋体"/>
                <w:sz w:val="24"/>
                <w:szCs w:val="24"/>
              </w:rPr>
            </w:pPr>
          </w:p>
          <w:p>
            <w:pPr>
              <w:widowControl/>
              <w:tabs>
                <w:tab w:val="left" w:pos="1593"/>
              </w:tabs>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lang w:eastAsia="zh-TW"/>
              </w:rPr>
            </w:pPr>
          </w:p>
          <w:p>
            <w:pPr>
              <w:widowControl/>
              <w:jc w:val="left"/>
              <w:rPr>
                <w:rFonts w:ascii="宋体" w:hAnsi="宋体" w:cs="宋体"/>
                <w:sz w:val="24"/>
                <w:szCs w:val="24"/>
                <w:lang w:eastAsia="zh-TW"/>
              </w:rPr>
            </w:pPr>
          </w:p>
          <w:p>
            <w:pPr>
              <w:jc w:val="left"/>
              <w:rPr>
                <w:rFonts w:ascii="宋体" w:hAnsi="宋体" w:cs="宋体"/>
                <w:sz w:val="24"/>
                <w:szCs w:val="24"/>
              </w:rPr>
            </w:pPr>
          </w:p>
        </w:tc>
        <w:tc>
          <w:tcPr>
            <w:tcW w:w="1830" w:type="dxa"/>
            <w:vAlign w:val="center"/>
          </w:tcPr>
          <w:p>
            <w:pPr>
              <w:widowControl/>
              <w:jc w:val="center"/>
              <w:rPr>
                <w:rFonts w:ascii="宋体" w:hAnsi="宋体" w:cs="宋体"/>
                <w:sz w:val="24"/>
                <w:szCs w:val="24"/>
              </w:rPr>
            </w:pPr>
            <w:r>
              <w:rPr>
                <w:rFonts w:hint="eastAsia" w:ascii="宋体" w:hAnsi="宋体" w:cs="宋体"/>
                <w:sz w:val="24"/>
                <w:szCs w:val="24"/>
              </w:rPr>
              <w:t xml:space="preserve">A.面板要求  </w:t>
            </w:r>
          </w:p>
        </w:tc>
        <w:tc>
          <w:tcPr>
            <w:tcW w:w="6290" w:type="dxa"/>
          </w:tcPr>
          <w:p>
            <w:pPr>
              <w:rPr>
                <w:rFonts w:ascii="宋体" w:hAnsi="宋体" w:cs="宋体"/>
                <w:sz w:val="24"/>
                <w:szCs w:val="24"/>
              </w:rPr>
            </w:pPr>
            <w:r>
              <w:rPr>
                <w:rFonts w:hint="eastAsia" w:ascii="宋体" w:hAnsi="宋体" w:cs="宋体"/>
                <w:sz w:val="24"/>
                <w:szCs w:val="24"/>
              </w:rPr>
              <w:t>1.材质：</w:t>
            </w:r>
            <w:r>
              <w:rPr>
                <w:rFonts w:hint="eastAsia" w:cs="宋体" w:asciiTheme="majorEastAsia" w:hAnsiTheme="majorEastAsia" w:eastAsiaTheme="majorEastAsia"/>
                <w:sz w:val="24"/>
                <w:szCs w:val="24"/>
              </w:rPr>
              <w:t>采用</w:t>
            </w:r>
            <w:r>
              <w:rPr>
                <w:rFonts w:cs="Arial" w:asciiTheme="majorEastAsia" w:hAnsiTheme="majorEastAsia" w:eastAsiaTheme="majorEastAsia"/>
                <w:color w:val="FF0000"/>
                <w:sz w:val="24"/>
                <w:szCs w:val="24"/>
                <w:shd w:val="clear" w:color="auto" w:fill="FFFFFF"/>
              </w:rPr>
              <w:t>抗</w:t>
            </w:r>
            <w:r>
              <w:rPr>
                <w:rFonts w:hint="eastAsia" w:cs="宋体" w:asciiTheme="majorEastAsia" w:hAnsiTheme="majorEastAsia" w:eastAsiaTheme="majorEastAsia"/>
                <w:color w:val="FF0000"/>
                <w:sz w:val="24"/>
                <w:szCs w:val="24"/>
              </w:rPr>
              <w:t>耐</w:t>
            </w:r>
            <w:r>
              <w:rPr>
                <w:rFonts w:cs="Arial" w:asciiTheme="majorEastAsia" w:hAnsiTheme="majorEastAsia" w:eastAsiaTheme="majorEastAsia"/>
                <w:color w:val="FF0000"/>
                <w:sz w:val="24"/>
                <w:szCs w:val="24"/>
                <w:shd w:val="clear" w:color="auto" w:fill="FFFFFF"/>
              </w:rPr>
              <w:t>倍特板</w:t>
            </w:r>
            <w:r>
              <w:rPr>
                <w:rFonts w:cs="Arial" w:asciiTheme="majorEastAsia" w:hAnsiTheme="majorEastAsia" w:eastAsiaTheme="majorEastAsia"/>
                <w:color w:val="333333"/>
                <w:sz w:val="24"/>
                <w:szCs w:val="24"/>
                <w:shd w:val="clear" w:color="auto" w:fill="FFFFFF"/>
              </w:rPr>
              <w:t>是由装饰色纸含浸三聚氰胺树脂，加上多层黑色或褐牛皮纸含浸酚醛树脂层 叠后，再用钢板经由高温高压的环境压制而成</w:t>
            </w:r>
            <w:r>
              <w:rPr>
                <w:rFonts w:hint="eastAsia" w:cs="Arial" w:asciiTheme="majorEastAsia" w:hAnsiTheme="majorEastAsia" w:eastAsiaTheme="majorEastAsia"/>
                <w:color w:val="333333"/>
                <w:sz w:val="24"/>
                <w:szCs w:val="24"/>
                <w:shd w:val="clear" w:color="auto" w:fill="FFFFFF"/>
              </w:rPr>
              <w:t>。</w:t>
            </w:r>
          </w:p>
          <w:p>
            <w:pPr>
              <w:rPr>
                <w:rFonts w:ascii="宋体" w:hAnsi="宋体" w:cs="宋体"/>
                <w:sz w:val="24"/>
                <w:szCs w:val="24"/>
              </w:rPr>
            </w:pPr>
            <w:r>
              <w:rPr>
                <w:rFonts w:hint="eastAsia" w:ascii="宋体" w:hAnsi="宋体" w:cs="宋体"/>
                <w:sz w:val="24"/>
                <w:szCs w:val="24"/>
              </w:rPr>
              <w:t>2.尺寸：650mm（±10mm）×450mm（±10mm）×12mm（±2mm）。</w:t>
            </w:r>
          </w:p>
          <w:p>
            <w:pPr>
              <w:rPr>
                <w:rFonts w:ascii="宋体" w:hAnsi="宋体" w:cs="宋体"/>
                <w:sz w:val="24"/>
                <w:szCs w:val="24"/>
              </w:rPr>
            </w:pPr>
            <w:r>
              <w:rPr>
                <w:rFonts w:hint="eastAsia" w:ascii="宋体" w:hAnsi="宋体" w:cs="宋体"/>
                <w:sz w:val="24"/>
                <w:szCs w:val="24"/>
              </w:rPr>
              <w:t>3.功能：</w:t>
            </w:r>
          </w:p>
          <w:p>
            <w:pPr>
              <w:rPr>
                <w:rFonts w:ascii="宋体" w:hAnsi="宋体" w:cs="宋体"/>
                <w:sz w:val="24"/>
                <w:szCs w:val="24"/>
              </w:rPr>
            </w:pPr>
            <w:r>
              <w:rPr>
                <w:rFonts w:hint="eastAsia" w:ascii="宋体" w:hAnsi="宋体" w:cs="宋体"/>
                <w:sz w:val="24"/>
                <w:szCs w:val="24"/>
              </w:rPr>
              <w:t>（1）</w:t>
            </w:r>
            <w:r>
              <w:rPr>
                <w:rFonts w:cs="Arial" w:asciiTheme="majorEastAsia" w:hAnsiTheme="majorEastAsia" w:eastAsiaTheme="majorEastAsia"/>
                <w:color w:val="333333"/>
                <w:sz w:val="24"/>
                <w:szCs w:val="24"/>
                <w:shd w:val="clear" w:color="auto" w:fill="FFFFFF"/>
              </w:rPr>
              <w:t>抗撞击耐磨损防震防摔无毒无污染，完全卫生防潮，防水，防霉</w:t>
            </w:r>
            <w:r>
              <w:rPr>
                <w:rFonts w:hint="eastAsia" w:ascii="宋体" w:hAnsi="宋体" w:cs="宋体"/>
                <w:sz w:val="24"/>
                <w:szCs w:val="24"/>
              </w:rPr>
              <w:t>。</w:t>
            </w:r>
          </w:p>
          <w:p>
            <w:pPr>
              <w:rPr>
                <w:rFonts w:ascii="宋体" w:hAnsi="宋体" w:cs="宋体"/>
                <w:sz w:val="24"/>
                <w:szCs w:val="24"/>
              </w:rPr>
            </w:pPr>
            <w:r>
              <w:rPr>
                <w:rFonts w:hint="eastAsia" w:ascii="宋体" w:hAnsi="宋体" w:cs="宋体"/>
                <w:sz w:val="24"/>
                <w:szCs w:val="24"/>
              </w:rPr>
              <w:t>（2）</w:t>
            </w:r>
            <w:r>
              <w:rPr>
                <w:rFonts w:hint="eastAsia" w:cs="宋体" w:asciiTheme="majorEastAsia" w:hAnsiTheme="majorEastAsia" w:eastAsiaTheme="majorEastAsia"/>
                <w:color w:val="0C0C0C" w:themeColor="text1" w:themeTint="F2"/>
                <w:sz w:val="24"/>
                <w:szCs w:val="24"/>
              </w:rPr>
              <w:t>四个边角必须倒20</w:t>
            </w:r>
            <w:r>
              <w:rPr>
                <w:rFonts w:cs="宋体" w:asciiTheme="majorEastAsia" w:hAnsiTheme="majorEastAsia" w:eastAsiaTheme="majorEastAsia"/>
                <w:color w:val="0C0C0C" w:themeColor="text1" w:themeTint="F2"/>
                <w:sz w:val="24"/>
                <w:szCs w:val="24"/>
              </w:rPr>
              <w:t>R</w:t>
            </w:r>
            <w:r>
              <w:rPr>
                <w:rFonts w:hint="eastAsia" w:cs="宋体" w:asciiTheme="majorEastAsia" w:hAnsiTheme="majorEastAsia" w:eastAsiaTheme="majorEastAsia"/>
                <w:color w:val="0C0C0C" w:themeColor="text1" w:themeTint="F2"/>
                <w:sz w:val="24"/>
                <w:szCs w:val="24"/>
              </w:rPr>
              <w:t>角以防止人员踫伤，四周外沿也必须倒</w:t>
            </w:r>
            <w:r>
              <w:rPr>
                <w:rFonts w:cs="宋体" w:asciiTheme="majorEastAsia" w:hAnsiTheme="majorEastAsia" w:eastAsiaTheme="majorEastAsia"/>
                <w:color w:val="0C0C0C" w:themeColor="text1" w:themeTint="F2"/>
                <w:sz w:val="24"/>
                <w:szCs w:val="24"/>
              </w:rPr>
              <w:t>3R</w:t>
            </w:r>
            <w:r>
              <w:rPr>
                <w:rFonts w:hint="eastAsia" w:cs="宋体" w:asciiTheme="majorEastAsia" w:hAnsiTheme="majorEastAsia" w:eastAsiaTheme="majorEastAsia"/>
                <w:color w:val="0C0C0C" w:themeColor="text1" w:themeTint="F2"/>
                <w:sz w:val="24"/>
                <w:szCs w:val="24"/>
              </w:rPr>
              <w:t>角避免刮手,</w:t>
            </w:r>
            <w:r>
              <w:rPr>
                <w:rFonts w:hint="eastAsia" w:asciiTheme="majorEastAsia" w:hAnsiTheme="majorEastAsia" w:eastAsiaTheme="majorEastAsia"/>
                <w:sz w:val="24"/>
                <w:szCs w:val="24"/>
              </w:rPr>
              <w:t xml:space="preserve"> 桌面光滑</w:t>
            </w:r>
            <w:r>
              <w:rPr>
                <w:rFonts w:hint="eastAsia" w:ascii="宋体" w:hAnsi="宋体" w:cs="宋体"/>
                <w:sz w:val="24"/>
                <w:szCs w:val="24"/>
              </w:rPr>
              <w:t>。</w:t>
            </w:r>
          </w:p>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jc w:val="left"/>
              <w:rPr>
                <w:rFonts w:ascii="宋体" w:hAnsi="宋体" w:cs="宋体"/>
                <w:sz w:val="24"/>
                <w:szCs w:val="24"/>
              </w:rPr>
            </w:pPr>
          </w:p>
        </w:tc>
        <w:tc>
          <w:tcPr>
            <w:tcW w:w="1830" w:type="dxa"/>
            <w:vAlign w:val="center"/>
          </w:tcPr>
          <w:p>
            <w:pPr>
              <w:widowControl/>
              <w:jc w:val="center"/>
              <w:rPr>
                <w:rFonts w:ascii="宋体" w:hAnsi="宋体" w:cs="宋体"/>
                <w:sz w:val="24"/>
                <w:szCs w:val="24"/>
              </w:rPr>
            </w:pPr>
            <w:r>
              <w:rPr>
                <w:rFonts w:hint="eastAsia" w:ascii="宋体" w:hAnsi="宋体" w:cs="宋体"/>
                <w:sz w:val="24"/>
                <w:szCs w:val="24"/>
              </w:rPr>
              <w:t>B.书箱要求</w:t>
            </w:r>
          </w:p>
        </w:tc>
        <w:tc>
          <w:tcPr>
            <w:tcW w:w="6290" w:type="dxa"/>
          </w:tcPr>
          <w:p>
            <w:pPr>
              <w:rPr>
                <w:rFonts w:ascii="宋体" w:hAnsi="宋体" w:cs="宋体"/>
                <w:sz w:val="24"/>
                <w:szCs w:val="24"/>
              </w:rPr>
            </w:pPr>
            <w:r>
              <w:rPr>
                <w:rFonts w:hint="eastAsia" w:ascii="宋体" w:hAnsi="宋体" w:cs="宋体"/>
                <w:sz w:val="24"/>
                <w:szCs w:val="24"/>
              </w:rPr>
              <w:t>1.材质：采用PP塑料一级新料一体注塑成型。</w:t>
            </w:r>
          </w:p>
          <w:p>
            <w:pPr>
              <w:rPr>
                <w:rFonts w:ascii="宋体" w:hAnsi="宋体" w:cs="宋体"/>
                <w:sz w:val="24"/>
                <w:szCs w:val="24"/>
              </w:rPr>
            </w:pPr>
            <w:r>
              <w:rPr>
                <w:rFonts w:hint="eastAsia" w:ascii="宋体" w:hAnsi="宋体" w:cs="宋体"/>
                <w:sz w:val="24"/>
                <w:szCs w:val="24"/>
              </w:rPr>
              <w:t>不得采用回收料生产。</w:t>
            </w:r>
          </w:p>
          <w:p>
            <w:pPr>
              <w:rPr>
                <w:rFonts w:ascii="宋体" w:hAnsi="宋体" w:cs="宋体"/>
                <w:sz w:val="24"/>
                <w:szCs w:val="24"/>
              </w:rPr>
            </w:pPr>
            <w:r>
              <w:rPr>
                <w:rFonts w:hint="eastAsia" w:ascii="Calibri" w:hAnsi="Calibri"/>
                <w:sz w:val="24"/>
                <w:szCs w:val="24"/>
              </w:rPr>
              <w:t>2.尺寸：</w:t>
            </w:r>
            <w:r>
              <w:rPr>
                <w:rFonts w:hint="eastAsia" w:ascii="宋体" w:hAnsi="宋体" w:cs="宋体"/>
                <w:sz w:val="24"/>
                <w:szCs w:val="24"/>
              </w:rPr>
              <w:t>内径尺寸：455mm×340mm×140mm±10mm。</w:t>
            </w:r>
          </w:p>
          <w:p>
            <w:pPr>
              <w:rPr>
                <w:rFonts w:ascii="Calibri" w:hAnsi="Calibri"/>
                <w:sz w:val="24"/>
                <w:szCs w:val="24"/>
              </w:rPr>
            </w:pPr>
            <w:r>
              <w:rPr>
                <w:rFonts w:hint="eastAsia" w:ascii="宋体" w:hAnsi="宋体" w:cs="宋体"/>
                <w:sz w:val="24"/>
                <w:szCs w:val="24"/>
              </w:rPr>
              <w:t>外径尺寸：600mm×350mm×150mm±10mm</w:t>
            </w:r>
            <w:r>
              <w:rPr>
                <w:rFonts w:hint="eastAsia" w:ascii="Calibri" w:hAnsi="Calibri"/>
                <w:sz w:val="24"/>
                <w:szCs w:val="24"/>
              </w:rPr>
              <w:t>。</w:t>
            </w:r>
          </w:p>
          <w:p>
            <w:pPr>
              <w:rPr>
                <w:rFonts w:hint="eastAsia" w:ascii="Calibri" w:hAnsi="Calibri"/>
                <w:sz w:val="24"/>
                <w:szCs w:val="24"/>
              </w:rPr>
            </w:pPr>
            <w:r>
              <w:rPr>
                <w:rFonts w:hint="eastAsia" w:ascii="Calibri" w:hAnsi="Calibri"/>
                <w:sz w:val="24"/>
                <w:szCs w:val="24"/>
              </w:rPr>
              <w:t>3.功能：</w:t>
            </w:r>
          </w:p>
          <w:p>
            <w:pPr>
              <w:rPr>
                <w:rFonts w:hint="eastAsia" w:ascii="宋体" w:hAnsi="宋体" w:cs="宋体"/>
                <w:sz w:val="24"/>
                <w:szCs w:val="24"/>
              </w:rPr>
            </w:pPr>
            <w:r>
              <w:rPr>
                <w:rFonts w:hint="eastAsia" w:ascii="Calibri" w:hAnsi="Calibri"/>
                <w:sz w:val="24"/>
                <w:szCs w:val="24"/>
              </w:rPr>
              <w:t>（1）</w:t>
            </w:r>
            <w:r>
              <w:rPr>
                <w:rFonts w:hint="eastAsia" w:ascii="宋体" w:hAnsi="宋体" w:cs="宋体"/>
                <w:sz w:val="24"/>
                <w:szCs w:val="24"/>
              </w:rPr>
              <w:t>书箱内部前沿设有梯形凹处方便笔,橡皮擦,刀片,枺布,等等小文具储放</w:t>
            </w:r>
          </w:p>
          <w:p>
            <w:pPr>
              <w:rPr>
                <w:rFonts w:ascii="Calibri" w:hAnsi="Calibri"/>
                <w:sz w:val="24"/>
                <w:szCs w:val="24"/>
              </w:rPr>
            </w:pPr>
            <w:r>
              <w:rPr>
                <w:rFonts w:hint="eastAsia" w:ascii="宋体" w:hAnsi="宋体" w:cs="宋体"/>
                <w:sz w:val="24"/>
                <w:szCs w:val="24"/>
              </w:rPr>
              <w:t>（2）书箱底部有排水槽缝设计，排水槽长缝不少于22条,短槽缝不少于24条,每条长槽缝55mm×5mm±1mm,短槽缝27mm×5mm±1mm,*书箱向后端有倾斜1～3度的设计,主要功能是防止书本文具不易向前掉落,槽缝功能清洗或擦拭底部易排水通风干燥,书箱底部有横向6条、纵向3条加强筋。</w:t>
            </w:r>
          </w:p>
          <w:p>
            <w:pPr>
              <w:widowControl/>
              <w:jc w:val="left"/>
              <w:rPr>
                <w:rFonts w:hint="eastAsia" w:ascii="宋体" w:hAnsi="宋体" w:cs="宋体"/>
                <w:sz w:val="24"/>
                <w:szCs w:val="24"/>
              </w:rPr>
            </w:pPr>
            <w:r>
              <w:rPr>
                <w:rFonts w:hint="eastAsia" w:ascii="宋体" w:hAnsi="宋体" w:cs="宋体"/>
                <w:sz w:val="24"/>
                <w:szCs w:val="24"/>
              </w:rPr>
              <w:t>（3）书箱三墙面为弧型设计主要增加置入容积。</w:t>
            </w:r>
          </w:p>
          <w:p>
            <w:pPr>
              <w:widowControl/>
              <w:jc w:val="left"/>
              <w:rPr>
                <w:rFonts w:hint="eastAsia" w:ascii="宋体" w:hAnsi="宋体" w:cs="宋体"/>
                <w:sz w:val="24"/>
                <w:szCs w:val="24"/>
              </w:rPr>
            </w:pPr>
            <w:r>
              <w:rPr>
                <w:rFonts w:hint="eastAsia" w:ascii="宋体" w:hAnsi="宋体" w:cs="宋体"/>
                <w:sz w:val="24"/>
                <w:szCs w:val="24"/>
              </w:rPr>
              <w:t>（4）书箱两侧有二个多用途挂钩能挂袜布、书包、背包、中间半圆开口可以放置矿泉水瓶，二钩多用途挂更多，在静止状态下可以承载10KG的挂物承重</w:t>
            </w:r>
          </w:p>
          <w:p>
            <w:pPr>
              <w:widowControl/>
              <w:jc w:val="left"/>
              <w:rPr>
                <w:rFonts w:ascii="宋体" w:hAnsi="宋体" w:cs="宋体"/>
                <w:sz w:val="24"/>
                <w:szCs w:val="24"/>
              </w:rPr>
            </w:pPr>
            <w:r>
              <w:rPr>
                <w:rFonts w:hint="eastAsia" w:ascii="宋体" w:hAnsi="宋体" w:cs="宋体"/>
                <w:sz w:val="24"/>
                <w:szCs w:val="24"/>
              </w:rPr>
              <w:t>（5）书箱外围不得有毛边，都得倒圆角光滑不刮手。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jc w:val="left"/>
              <w:rPr>
                <w:rFonts w:ascii="宋体" w:hAnsi="宋体" w:cs="宋体"/>
                <w:sz w:val="24"/>
                <w:szCs w:val="24"/>
              </w:rPr>
            </w:pPr>
          </w:p>
        </w:tc>
        <w:tc>
          <w:tcPr>
            <w:tcW w:w="1830" w:type="dxa"/>
            <w:vAlign w:val="center"/>
          </w:tcPr>
          <w:p>
            <w:pPr>
              <w:widowControl/>
              <w:jc w:val="center"/>
              <w:rPr>
                <w:rFonts w:ascii="宋体" w:hAnsi="宋体" w:cs="宋体"/>
                <w:sz w:val="24"/>
                <w:szCs w:val="24"/>
              </w:rPr>
            </w:pPr>
            <w:r>
              <w:rPr>
                <w:rFonts w:hint="eastAsia" w:ascii="宋体" w:hAnsi="宋体" w:cs="宋体"/>
                <w:sz w:val="24"/>
                <w:szCs w:val="24"/>
              </w:rPr>
              <w:t>C.桌钢架要求</w:t>
            </w:r>
          </w:p>
        </w:tc>
        <w:tc>
          <w:tcPr>
            <w:tcW w:w="6290" w:type="dxa"/>
          </w:tcPr>
          <w:p>
            <w:pPr>
              <w:rPr>
                <w:rFonts w:ascii="宋体" w:hAnsi="宋体" w:cs="宋体"/>
                <w:sz w:val="24"/>
                <w:szCs w:val="24"/>
              </w:rPr>
            </w:pPr>
            <w:r>
              <w:rPr>
                <w:rFonts w:hint="eastAsia" w:ascii="宋体" w:hAnsi="宋体" w:cs="宋体"/>
                <w:sz w:val="24"/>
                <w:szCs w:val="24"/>
              </w:rPr>
              <w:t>1.材质及形状：采用符合中国国家标准椭圆形亮光钢管、矩形管亮光钢管组合焊接,</w:t>
            </w:r>
            <w:r>
              <w:rPr>
                <w:rFonts w:hint="eastAsia"/>
                <w:sz w:val="24"/>
                <w:szCs w:val="24"/>
              </w:rPr>
              <w:t xml:space="preserve"> 所有</w:t>
            </w:r>
            <w:r>
              <w:rPr>
                <w:rFonts w:hint="eastAsia" w:ascii="宋体" w:hAnsi="宋体" w:cs="宋体"/>
                <w:sz w:val="24"/>
                <w:szCs w:val="24"/>
              </w:rPr>
              <w:t>焊接部位必须满焊而成，结构需牢固，长时间使用不得产生摇晃 、松散的现象。焊接完成钢管架，焊接部位牢固，需无脱焊、虚焊、焊穿；焊缝均匀，需无毛棱、锐棱、飞溅、裂纹等缺陷。</w:t>
            </w:r>
          </w:p>
          <w:p>
            <w:pPr>
              <w:rPr>
                <w:rFonts w:ascii="宋体" w:hAnsi="宋体" w:cs="宋体"/>
                <w:sz w:val="24"/>
                <w:szCs w:val="24"/>
              </w:rPr>
            </w:pPr>
            <w:r>
              <w:rPr>
                <w:rFonts w:hint="eastAsia" w:ascii="宋体" w:hAnsi="宋体" w:cs="宋体"/>
                <w:sz w:val="24"/>
                <w:szCs w:val="24"/>
              </w:rPr>
              <w:t xml:space="preserve">2.尺寸：桌脚贴地部钢管尺寸为椭圆形30mm×60mm±1mm×厚1.4mm；桌脚上部固定立管钢管尺寸为椭圆形30mm×60mm±1mm×厚1.4mm；桌脚上部活动立管钢管尺寸为椭圆形23mm×50mm±1mm×厚1.4mm；连接书箱T型支架钢管尺寸椭圆形20mm×40mm±1mm×厚1.2mm,二桌脚贴地连接横钢管尺寸为椭圆形20mm×40mm±1mm×厚1.2mm。 </w:t>
            </w:r>
          </w:p>
          <w:p>
            <w:pPr>
              <w:rPr>
                <w:rFonts w:ascii="宋体" w:hAnsi="宋体" w:cs="宋体"/>
                <w:sz w:val="24"/>
                <w:szCs w:val="24"/>
              </w:rPr>
            </w:pPr>
            <w:r>
              <w:rPr>
                <w:rFonts w:hint="eastAsia" w:ascii="宋体" w:hAnsi="宋体" w:cs="宋体"/>
                <w:sz w:val="24"/>
                <w:szCs w:val="24"/>
              </w:rPr>
              <w:t xml:space="preserve">3.表面涂装：焊接完成后的钢管架，表面需经除油、脱脂、磷化、皮膜处理。外表采一级颗粒粉末，经高温粉体烤漆，不得有刮伤货脱漆现象。涂层需无漏喷、锈蚀；涂层需光滑均匀，色泽一致，需无流挂、疙瘩、皱皮、飞漆等缺陷。涂层需平整光滑、清晰，需无明显粒子、涨边现象。      </w:t>
            </w:r>
          </w:p>
          <w:p>
            <w:pPr>
              <w:rPr>
                <w:rFonts w:hint="eastAsia" w:ascii="宋体" w:hAnsi="宋体" w:cs="宋体"/>
                <w:sz w:val="24"/>
                <w:szCs w:val="24"/>
              </w:rPr>
            </w:pPr>
            <w:r>
              <w:rPr>
                <w:rFonts w:hint="eastAsia" w:ascii="宋体" w:hAnsi="宋体" w:cs="宋体"/>
                <w:sz w:val="24"/>
                <w:szCs w:val="24"/>
              </w:rPr>
              <w:t>4.功能：</w:t>
            </w:r>
          </w:p>
          <w:p>
            <w:pPr>
              <w:rPr>
                <w:rFonts w:hint="eastAsia" w:ascii="宋体" w:hAnsi="宋体" w:cs="宋体"/>
                <w:sz w:val="24"/>
                <w:szCs w:val="24"/>
              </w:rPr>
            </w:pPr>
            <w:r>
              <w:rPr>
                <w:rFonts w:hint="eastAsia" w:ascii="宋体" w:hAnsi="宋体" w:cs="宋体"/>
                <w:sz w:val="24"/>
                <w:szCs w:val="24"/>
              </w:rPr>
              <w:t>（1）底坐工字组合焊接外型配合直立升降结构合理、顺畅、安全。</w:t>
            </w:r>
          </w:p>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0" w:hRule="atLeast"/>
        </w:trPr>
        <w:tc>
          <w:tcPr>
            <w:tcW w:w="1094" w:type="dxa"/>
            <w:vMerge w:val="continue"/>
          </w:tcPr>
          <w:p>
            <w:pPr>
              <w:widowControl/>
              <w:jc w:val="left"/>
              <w:rPr>
                <w:rFonts w:ascii="宋体" w:hAnsi="宋体" w:cs="宋体"/>
                <w:sz w:val="24"/>
                <w:szCs w:val="24"/>
              </w:rPr>
            </w:pPr>
          </w:p>
        </w:tc>
        <w:tc>
          <w:tcPr>
            <w:tcW w:w="1830" w:type="dxa"/>
            <w:vAlign w:val="center"/>
          </w:tcPr>
          <w:p>
            <w:pPr>
              <w:widowControl/>
              <w:jc w:val="center"/>
              <w:rPr>
                <w:rFonts w:ascii="宋体" w:hAnsi="宋体" w:cs="宋体"/>
                <w:sz w:val="24"/>
                <w:szCs w:val="24"/>
              </w:rPr>
            </w:pPr>
            <w:r>
              <w:rPr>
                <w:rFonts w:hint="eastAsia" w:ascii="宋体" w:hAnsi="宋体" w:cs="宋体"/>
                <w:sz w:val="24"/>
                <w:szCs w:val="24"/>
              </w:rPr>
              <w:t>D.脚垫要求</w:t>
            </w:r>
          </w:p>
        </w:tc>
        <w:tc>
          <w:tcPr>
            <w:tcW w:w="6290" w:type="dxa"/>
            <w:vAlign w:val="center"/>
          </w:tcPr>
          <w:p>
            <w:pPr>
              <w:widowControl/>
              <w:jc w:val="left"/>
              <w:rPr>
                <w:rFonts w:ascii="Calibri" w:hAnsi="Calibri"/>
                <w:sz w:val="24"/>
                <w:szCs w:val="24"/>
              </w:rPr>
            </w:pPr>
            <w:r>
              <w:rPr>
                <w:rFonts w:hint="eastAsia" w:ascii="Calibri" w:hAnsi="Calibri"/>
                <w:sz w:val="24"/>
                <w:szCs w:val="24"/>
              </w:rPr>
              <w:t>1.材质：</w:t>
            </w:r>
            <w:r>
              <w:rPr>
                <w:rFonts w:hint="eastAsia" w:ascii="宋体" w:hAnsi="宋体" w:cs="宋体"/>
                <w:sz w:val="24"/>
                <w:szCs w:val="24"/>
              </w:rPr>
              <w:t>采用环保PP塑料一级新料，不可采用回收料生产</w:t>
            </w:r>
            <w:r>
              <w:rPr>
                <w:rFonts w:hint="eastAsia" w:ascii="Calibri" w:hAnsi="Calibri"/>
                <w:sz w:val="24"/>
                <w:szCs w:val="24"/>
              </w:rPr>
              <w:t>。</w:t>
            </w:r>
          </w:p>
          <w:p>
            <w:pPr>
              <w:widowControl/>
              <w:jc w:val="left"/>
              <w:rPr>
                <w:rFonts w:ascii="Calibri" w:hAnsi="Calibri"/>
                <w:sz w:val="24"/>
                <w:szCs w:val="24"/>
              </w:rPr>
            </w:pPr>
            <w:r>
              <w:rPr>
                <w:rFonts w:hint="eastAsia" w:ascii="Calibri" w:hAnsi="Calibri"/>
                <w:sz w:val="24"/>
                <w:szCs w:val="24"/>
              </w:rPr>
              <w:t>2.尺寸：</w:t>
            </w:r>
            <w:r>
              <w:rPr>
                <w:rFonts w:hint="eastAsia" w:ascii="宋体" w:hAnsi="宋体" w:cs="宋体"/>
                <w:color w:val="000000" w:themeColor="text1"/>
                <w:sz w:val="24"/>
                <w:szCs w:val="24"/>
              </w:rPr>
              <w:t>长83mm×宽72mm×高43mm,</w:t>
            </w:r>
            <w:r>
              <w:rPr>
                <w:rFonts w:hint="eastAsia" w:ascii="宋体" w:hAnsi="宋体" w:cs="宋体"/>
                <w:sz w:val="24"/>
                <w:szCs w:val="24"/>
              </w:rPr>
              <w:t>垫跟高10mm±2mm</w:t>
            </w:r>
            <w:r>
              <w:rPr>
                <w:rFonts w:hint="eastAsia" w:ascii="Calibri" w:hAnsi="Calibri"/>
                <w:sz w:val="24"/>
                <w:szCs w:val="24"/>
              </w:rPr>
              <w:t>。</w:t>
            </w:r>
          </w:p>
          <w:p>
            <w:pPr>
              <w:widowControl/>
              <w:rPr>
                <w:rFonts w:ascii="宋体" w:hAnsi="宋体" w:cs="宋体"/>
                <w:sz w:val="24"/>
                <w:szCs w:val="24"/>
                <w:lang w:eastAsia="zh-TW"/>
              </w:rPr>
            </w:pPr>
            <w:r>
              <w:rPr>
                <w:rFonts w:hint="eastAsia" w:ascii="Calibri" w:hAnsi="Calibri"/>
                <w:sz w:val="24"/>
                <w:szCs w:val="24"/>
              </w:rPr>
              <w:t>3.功能：</w:t>
            </w:r>
            <w:r>
              <w:rPr>
                <w:rFonts w:hint="eastAsia" w:ascii="宋体" w:hAnsi="宋体" w:cs="宋体"/>
                <w:sz w:val="24"/>
                <w:szCs w:val="24"/>
              </w:rPr>
              <w:t>桌子前脚垫左右各需配1个水平调</w:t>
            </w:r>
            <w:r>
              <w:rPr>
                <w:rFonts w:hint="eastAsia" w:ascii="宋体" w:hAnsi="宋体" w:cs="宋体"/>
                <w:color w:val="000000" w:themeColor="text1"/>
                <w:sz w:val="24"/>
                <w:szCs w:val="24"/>
              </w:rPr>
              <w:t>节*塑钢胶料POM螺丝</w:t>
            </w:r>
            <w:r>
              <w:rPr>
                <w:rFonts w:hint="eastAsia" w:ascii="宋体" w:hAnsi="宋体" w:cs="宋体"/>
                <w:sz w:val="24"/>
                <w:szCs w:val="24"/>
              </w:rPr>
              <w:t>，使桌面保持平衡不倾斜。。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1094" w:type="dxa"/>
            <w:vMerge w:val="continue"/>
          </w:tcPr>
          <w:p>
            <w:pPr>
              <w:widowControl/>
              <w:jc w:val="left"/>
              <w:rPr>
                <w:rFonts w:ascii="宋体" w:hAnsi="宋体" w:cs="宋体"/>
                <w:sz w:val="24"/>
                <w:szCs w:val="24"/>
              </w:rPr>
            </w:pPr>
          </w:p>
        </w:tc>
        <w:tc>
          <w:tcPr>
            <w:tcW w:w="1830" w:type="dxa"/>
          </w:tcPr>
          <w:p>
            <w:pPr>
              <w:rPr>
                <w:rFonts w:ascii="宋体" w:hAnsi="宋体" w:cs="宋体"/>
                <w:sz w:val="24"/>
                <w:szCs w:val="24"/>
              </w:rPr>
            </w:pPr>
            <w:r>
              <w:rPr>
                <w:rFonts w:hint="eastAsia" w:ascii="宋体" w:hAnsi="宋体" w:cs="宋体"/>
                <w:sz w:val="24"/>
                <w:szCs w:val="24"/>
              </w:rPr>
              <w:t>E.</w:t>
            </w:r>
            <w:r>
              <w:rPr>
                <w:rFonts w:hint="eastAsia" w:ascii="宋体" w:hAnsi="宋体" w:cs="宋体"/>
              </w:rPr>
              <w:t xml:space="preserve"> </w:t>
            </w:r>
            <w:r>
              <w:rPr>
                <w:rFonts w:hint="eastAsia" w:ascii="宋体" w:hAnsi="宋体" w:cs="宋体"/>
                <w:sz w:val="24"/>
                <w:szCs w:val="24"/>
              </w:rPr>
              <w:t>手摇组件要求</w:t>
            </w:r>
          </w:p>
        </w:tc>
        <w:tc>
          <w:tcPr>
            <w:tcW w:w="6290" w:type="dxa"/>
          </w:tcPr>
          <w:p>
            <w:pPr>
              <w:ind w:left="960" w:hanging="960" w:hangingChars="400"/>
              <w:rPr>
                <w:rFonts w:hint="eastAsia" w:ascii="宋体" w:hAnsi="宋体" w:cs="宋体"/>
                <w:sz w:val="24"/>
                <w:szCs w:val="24"/>
              </w:rPr>
            </w:pPr>
            <w:r>
              <w:rPr>
                <w:rFonts w:hint="eastAsia" w:ascii="宋体" w:hAnsi="宋体" w:cs="宋体"/>
                <w:sz w:val="24"/>
                <w:szCs w:val="24"/>
              </w:rPr>
              <w:t>1.手摇可调式结构:由改性PA6+GF(尼龙+纤维)塑胶包碳钢棒注塑成升降丝杆、丝杆套、组合成腿部升降器由中间传动軸连接左右腿可以同时升降,采用千斤頂的原理由下往上頂可以保证结构高强度和坚固性耐用,使用更顺畅。</w:t>
            </w:r>
          </w:p>
          <w:p>
            <w:pPr>
              <w:numPr>
                <w:ilvl w:val="0"/>
                <w:numId w:val="1"/>
              </w:numPr>
              <w:jc w:val="left"/>
              <w:rPr>
                <w:rFonts w:hint="eastAsia" w:ascii="宋体" w:hAnsi="宋体" w:cs="宋体"/>
                <w:sz w:val="24"/>
                <w:szCs w:val="24"/>
              </w:rPr>
            </w:pPr>
            <w:r>
              <w:rPr>
                <w:rFonts w:hint="eastAsia" w:ascii="宋体" w:hAnsi="宋体" w:cs="宋体"/>
                <w:sz w:val="24"/>
                <w:szCs w:val="24"/>
              </w:rPr>
              <w:t>功能与安全性:外观无外露触手螺丝五金件学生使用无安全隐患,左右腿都可以调整高度。</w:t>
            </w:r>
          </w:p>
          <w:p>
            <w:pPr>
              <w:numPr>
                <w:ilvl w:val="0"/>
                <w:numId w:val="1"/>
              </w:numPr>
              <w:jc w:val="left"/>
              <w:rPr>
                <w:rFonts w:ascii="宋体" w:hAnsi="宋体" w:cs="宋体"/>
                <w:sz w:val="24"/>
                <w:szCs w:val="24"/>
              </w:rPr>
            </w:pPr>
            <w:r>
              <w:rPr>
                <w:rFonts w:hint="eastAsia" w:ascii="宋体" w:hAnsi="宋体" w:cs="宋体"/>
                <w:sz w:val="24"/>
                <w:szCs w:val="24"/>
              </w:rPr>
              <w:t>摇柄交由师长保管学生无法任意私自调整课堂整齐化一</w:t>
            </w:r>
          </w:p>
          <w:p>
            <w:pPr>
              <w:ind w:left="960" w:hanging="960" w:hangingChars="4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1094" w:type="dxa"/>
          </w:tcPr>
          <w:p>
            <w:pPr>
              <w:widowControl/>
              <w:jc w:val="left"/>
              <w:rPr>
                <w:rFonts w:ascii="宋体" w:hAnsi="宋体" w:cs="宋体"/>
                <w:sz w:val="24"/>
                <w:szCs w:val="24"/>
              </w:rPr>
            </w:pPr>
          </w:p>
        </w:tc>
        <w:tc>
          <w:tcPr>
            <w:tcW w:w="1830" w:type="dxa"/>
          </w:tcPr>
          <w:p>
            <w:pPr>
              <w:rPr>
                <w:rFonts w:hint="eastAsia" w:ascii="宋体" w:hAnsi="宋体" w:cs="宋体"/>
                <w:sz w:val="24"/>
                <w:szCs w:val="24"/>
              </w:rPr>
            </w:pPr>
            <w:r>
              <w:rPr>
                <w:rFonts w:hint="eastAsia" w:ascii="宋体" w:hAnsi="宋体" w:cs="宋体"/>
                <w:sz w:val="24"/>
                <w:szCs w:val="24"/>
              </w:rPr>
              <w:t>F. 尺规刻度要求</w:t>
            </w:r>
          </w:p>
        </w:tc>
        <w:tc>
          <w:tcPr>
            <w:tcW w:w="6290" w:type="dxa"/>
          </w:tcPr>
          <w:p>
            <w:pPr>
              <w:jc w:val="left"/>
              <w:rPr>
                <w:rFonts w:ascii="宋体" w:hAnsi="宋体" w:cs="宋体"/>
                <w:sz w:val="24"/>
                <w:szCs w:val="24"/>
              </w:rPr>
            </w:pPr>
            <w:r>
              <w:rPr>
                <w:rFonts w:hint="eastAsia" w:ascii="宋体" w:hAnsi="宋体" w:cs="宋体"/>
                <w:sz w:val="24"/>
                <w:szCs w:val="24"/>
              </w:rPr>
              <w:t>1.材质:采用激光雷射打标机。</w:t>
            </w:r>
          </w:p>
          <w:p>
            <w:pPr>
              <w:ind w:left="960" w:hanging="960" w:hangingChars="400"/>
              <w:rPr>
                <w:rFonts w:hint="eastAsia" w:ascii="宋体" w:hAnsi="宋体" w:cs="宋体"/>
                <w:sz w:val="24"/>
                <w:szCs w:val="24"/>
              </w:rPr>
            </w:pPr>
            <w:r>
              <w:rPr>
                <w:rFonts w:hint="eastAsia" w:ascii="宋体" w:hAnsi="宋体" w:cs="宋体"/>
                <w:sz w:val="24"/>
                <w:szCs w:val="24"/>
              </w:rPr>
              <w:t>2.功能与工艺:调整立管左右同歩上升或下降使定位更加精准确实，调整刻度从610mm～760mm和520mm～640mm,符合国标(GB/T3976-2014) 1～6号和5～9号学生课桌标准，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214" w:type="dxa"/>
            <w:gridSpan w:val="3"/>
          </w:tcPr>
          <w:p>
            <w:pPr>
              <w:widowControl/>
              <w:jc w:val="left"/>
              <w:rPr>
                <w:rFonts w:ascii="宋体" w:hAnsi="宋体" w:cs="宋体"/>
                <w:sz w:val="24"/>
                <w:szCs w:val="24"/>
              </w:rPr>
            </w:pPr>
            <w:r>
              <w:rPr>
                <w:rFonts w:hint="eastAsia" w:ascii="宋体" w:hAnsi="宋体" w:cs="宋体"/>
                <w:sz w:val="24"/>
                <w:szCs w:val="24"/>
              </w:rPr>
              <w:t>备注：</w:t>
            </w:r>
          </w:p>
          <w:p>
            <w:pPr>
              <w:widowControl/>
              <w:jc w:val="left"/>
              <w:rPr>
                <w:rFonts w:ascii="Calibri" w:hAnsi="Calibri"/>
                <w:sz w:val="24"/>
                <w:szCs w:val="24"/>
              </w:rPr>
            </w:pPr>
            <w:r>
              <w:rPr>
                <w:rFonts w:hint="eastAsia" w:ascii="宋体" w:hAnsi="宋体" w:cs="宋体"/>
                <w:sz w:val="24"/>
                <w:szCs w:val="24"/>
              </w:rPr>
              <w:t>1.该课桌面板所用之</w:t>
            </w:r>
            <w:r>
              <w:rPr>
                <w:rFonts w:hint="eastAsia" w:cs="宋体" w:asciiTheme="majorEastAsia" w:hAnsiTheme="majorEastAsia" w:eastAsiaTheme="majorEastAsia"/>
                <w:sz w:val="24"/>
                <w:szCs w:val="24"/>
              </w:rPr>
              <w:t>采用</w:t>
            </w:r>
            <w:r>
              <w:rPr>
                <w:rFonts w:cs="Arial" w:asciiTheme="majorEastAsia" w:hAnsiTheme="majorEastAsia" w:eastAsiaTheme="majorEastAsia"/>
                <w:sz w:val="24"/>
                <w:szCs w:val="24"/>
                <w:shd w:val="clear" w:color="auto" w:fill="FFFFFF"/>
              </w:rPr>
              <w:t>抗</w:t>
            </w:r>
            <w:r>
              <w:rPr>
                <w:rFonts w:hint="eastAsia" w:cs="宋体" w:asciiTheme="majorEastAsia" w:hAnsiTheme="majorEastAsia" w:eastAsiaTheme="majorEastAsia"/>
                <w:sz w:val="24"/>
                <w:szCs w:val="24"/>
              </w:rPr>
              <w:t>耐</w:t>
            </w:r>
            <w:r>
              <w:rPr>
                <w:rFonts w:cs="Arial" w:asciiTheme="majorEastAsia" w:hAnsiTheme="majorEastAsia" w:eastAsiaTheme="majorEastAsia"/>
                <w:sz w:val="24"/>
                <w:szCs w:val="24"/>
                <w:shd w:val="clear" w:color="auto" w:fill="FFFFFF"/>
              </w:rPr>
              <w:t>倍特板</w:t>
            </w:r>
            <w:r>
              <w:rPr>
                <w:rFonts w:hint="eastAsia" w:ascii="宋体" w:hAnsi="宋体" w:cs="宋体"/>
                <w:sz w:val="24"/>
                <w:szCs w:val="24"/>
              </w:rPr>
              <w:t>。</w:t>
            </w:r>
          </w:p>
          <w:p>
            <w:pPr>
              <w:widowControl/>
              <w:jc w:val="left"/>
              <w:rPr>
                <w:rFonts w:ascii="宋体" w:hAnsi="宋体" w:cs="宋体"/>
                <w:sz w:val="24"/>
                <w:szCs w:val="24"/>
              </w:rPr>
            </w:pPr>
            <w:r>
              <w:rPr>
                <w:rFonts w:hint="eastAsia" w:ascii="宋体" w:hAnsi="宋体" w:cs="宋体"/>
                <w:sz w:val="24"/>
                <w:szCs w:val="24"/>
              </w:rPr>
              <w:t>2.产品质保期需不低于</w:t>
            </w:r>
            <w:r>
              <w:rPr>
                <w:rFonts w:ascii="宋体" w:hAnsi="宋体" w:cs="宋体"/>
                <w:sz w:val="24"/>
                <w:szCs w:val="24"/>
              </w:rPr>
              <w:t>5</w:t>
            </w:r>
            <w:r>
              <w:rPr>
                <w:rFonts w:hint="eastAsia" w:ascii="宋体" w:hAnsi="宋体" w:cs="宋体"/>
                <w:sz w:val="24"/>
                <w:szCs w:val="24"/>
              </w:rPr>
              <w:t>年。</w:t>
            </w:r>
          </w:p>
          <w:p>
            <w:pPr>
              <w:widowControl/>
              <w:jc w:val="left"/>
              <w:rPr>
                <w:rFonts w:ascii="宋体" w:hAnsi="宋体" w:cs="宋体"/>
                <w:b/>
                <w:sz w:val="24"/>
                <w:szCs w:val="24"/>
              </w:rPr>
            </w:pPr>
            <w:r>
              <w:rPr>
                <w:rFonts w:hint="eastAsia" w:ascii="宋体" w:hAnsi="宋体" w:cs="宋体"/>
                <w:b/>
                <w:sz w:val="24"/>
                <w:szCs w:val="24"/>
              </w:rPr>
              <w:t>3.投标方需提供满足采购文件要求的样品。</w:t>
            </w:r>
          </w:p>
        </w:tc>
      </w:tr>
    </w:tbl>
    <w:p>
      <w:pPr>
        <w:rPr>
          <w:sz w:val="24"/>
          <w:szCs w:val="24"/>
        </w:rPr>
      </w:pPr>
    </w:p>
    <w:tbl>
      <w:tblPr>
        <w:tblStyle w:val="13"/>
        <w:tblW w:w="95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785"/>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4" w:type="dxa"/>
            <w:vMerge w:val="restart"/>
          </w:tcPr>
          <w:p>
            <w:pPr>
              <w:rPr>
                <w:rFonts w:ascii="宋体" w:hAnsi="宋体" w:cs="宋体"/>
                <w:b/>
                <w:sz w:val="24"/>
                <w:szCs w:val="24"/>
              </w:rPr>
            </w:pPr>
            <w:r>
              <w:rPr>
                <w:rFonts w:hint="eastAsia" w:ascii="宋体" w:hAnsi="宋体" w:cs="宋体"/>
                <w:b/>
                <w:sz w:val="24"/>
                <w:szCs w:val="24"/>
              </w:rPr>
              <w:t>椅子</w:t>
            </w:r>
          </w:p>
          <w:p>
            <w:pPr>
              <w:rPr>
                <w:rFonts w:ascii="宋体" w:hAnsi="宋体" w:cs="宋体"/>
                <w:sz w:val="24"/>
                <w:szCs w:val="24"/>
              </w:rPr>
            </w:pPr>
          </w:p>
          <w:p>
            <w:pPr>
              <w:rPr>
                <w:rFonts w:ascii="宋体" w:hAnsi="宋体" w:cs="宋体"/>
                <w:sz w:val="24"/>
                <w:szCs w:val="24"/>
                <w:lang w:eastAsia="zh-TW"/>
              </w:rPr>
            </w:pPr>
          </w:p>
          <w:p>
            <w:pPr>
              <w:rPr>
                <w:rFonts w:ascii="宋体" w:hAnsi="宋体" w:cs="宋体"/>
                <w:sz w:val="24"/>
                <w:szCs w:val="24"/>
                <w:lang w:eastAsia="zh-TW"/>
              </w:rPr>
            </w:pPr>
          </w:p>
          <w:p>
            <w:pPr>
              <w:widowControl/>
              <w:rPr>
                <w:rFonts w:ascii="宋体" w:hAnsi="宋体" w:cs="宋体"/>
                <w:sz w:val="24"/>
                <w:szCs w:val="24"/>
                <w:lang w:eastAsia="zh-TW"/>
              </w:rPr>
            </w:pPr>
          </w:p>
          <w:p>
            <w:pPr>
              <w:widowControl/>
              <w:rPr>
                <w:rFonts w:ascii="宋体" w:hAnsi="宋体" w:cs="宋体"/>
                <w:sz w:val="24"/>
                <w:szCs w:val="24"/>
                <w:lang w:eastAsia="zh-TW"/>
              </w:rPr>
            </w:pPr>
          </w:p>
          <w:p>
            <w:pPr>
              <w:widowControl/>
              <w:rPr>
                <w:rFonts w:ascii="宋体" w:hAnsi="宋体" w:cs="宋体"/>
                <w:sz w:val="24"/>
                <w:szCs w:val="24"/>
                <w:lang w:eastAsia="zh-TW"/>
              </w:rPr>
            </w:pPr>
          </w:p>
          <w:p>
            <w:pPr>
              <w:widowControl/>
              <w:rPr>
                <w:rFonts w:ascii="宋体" w:hAnsi="宋体" w:cs="宋体"/>
                <w:sz w:val="24"/>
                <w:szCs w:val="24"/>
                <w:lang w:eastAsia="zh-TW"/>
              </w:rPr>
            </w:pPr>
          </w:p>
          <w:p>
            <w:pPr>
              <w:widowControl/>
              <w:rPr>
                <w:rFonts w:ascii="宋体" w:hAnsi="宋体" w:cs="宋体"/>
                <w:sz w:val="24"/>
                <w:szCs w:val="24"/>
                <w:lang w:eastAsia="zh-TW"/>
              </w:rPr>
            </w:pPr>
          </w:p>
          <w:p>
            <w:pPr>
              <w:widowControl/>
              <w:rPr>
                <w:rFonts w:ascii="宋体" w:hAnsi="宋体" w:cs="宋体"/>
                <w:sz w:val="24"/>
                <w:szCs w:val="24"/>
                <w:lang w:eastAsia="zh-TW"/>
              </w:rPr>
            </w:pPr>
          </w:p>
          <w:p>
            <w:pPr>
              <w:widowControl/>
              <w:rPr>
                <w:rFonts w:ascii="宋体" w:hAnsi="宋体" w:cs="宋体"/>
                <w:sz w:val="24"/>
                <w:szCs w:val="24"/>
                <w:lang w:eastAsia="zh-TW"/>
              </w:rPr>
            </w:pPr>
          </w:p>
          <w:p>
            <w:pPr>
              <w:jc w:val="center"/>
              <w:rPr>
                <w:rFonts w:ascii="宋体" w:hAnsi="宋体" w:cs="宋体"/>
                <w:sz w:val="24"/>
                <w:szCs w:val="24"/>
                <w:lang w:eastAsia="zh-TW"/>
              </w:rPr>
            </w:pPr>
          </w:p>
          <w:p>
            <w:pPr>
              <w:jc w:val="center"/>
              <w:rPr>
                <w:rFonts w:ascii="宋体" w:hAnsi="宋体" w:cs="宋体"/>
                <w:sz w:val="24"/>
                <w:szCs w:val="24"/>
                <w:lang w:eastAsia="zh-TW"/>
              </w:rPr>
            </w:pPr>
          </w:p>
          <w:p>
            <w:pPr>
              <w:jc w:val="center"/>
              <w:rPr>
                <w:rFonts w:ascii="宋体" w:hAnsi="宋体" w:cs="宋体"/>
                <w:sz w:val="24"/>
                <w:szCs w:val="24"/>
                <w:lang w:eastAsia="zh-TW"/>
              </w:rPr>
            </w:pPr>
          </w:p>
          <w:p>
            <w:pPr>
              <w:jc w:val="center"/>
              <w:rPr>
                <w:rFonts w:ascii="宋体" w:hAnsi="宋体" w:cs="宋体"/>
                <w:sz w:val="24"/>
                <w:szCs w:val="24"/>
                <w:lang w:eastAsia="zh-TW"/>
              </w:rPr>
            </w:pPr>
          </w:p>
          <w:p>
            <w:pPr>
              <w:jc w:val="center"/>
              <w:rPr>
                <w:rFonts w:ascii="宋体" w:hAnsi="宋体" w:cs="宋体"/>
                <w:sz w:val="24"/>
                <w:szCs w:val="24"/>
              </w:rPr>
            </w:pPr>
          </w:p>
        </w:tc>
        <w:tc>
          <w:tcPr>
            <w:tcW w:w="1785" w:type="dxa"/>
            <w:vAlign w:val="center"/>
          </w:tcPr>
          <w:p>
            <w:pPr>
              <w:jc w:val="center"/>
              <w:rPr>
                <w:rFonts w:ascii="宋体" w:hAnsi="宋体" w:cs="宋体"/>
                <w:sz w:val="24"/>
                <w:szCs w:val="24"/>
              </w:rPr>
            </w:pPr>
            <w:r>
              <w:rPr>
                <w:rFonts w:hint="eastAsia" w:ascii="宋体" w:hAnsi="宋体" w:cs="宋体"/>
                <w:sz w:val="24"/>
                <w:szCs w:val="24"/>
              </w:rPr>
              <w:t>A.靠背要求</w:t>
            </w:r>
          </w:p>
        </w:tc>
        <w:tc>
          <w:tcPr>
            <w:tcW w:w="6567" w:type="dxa"/>
            <w:vAlign w:val="center"/>
          </w:tcPr>
          <w:p>
            <w:pPr>
              <w:rPr>
                <w:rFonts w:ascii="宋体" w:hAnsi="宋体" w:cs="宋体"/>
                <w:sz w:val="24"/>
                <w:szCs w:val="24"/>
              </w:rPr>
            </w:pPr>
            <w:r>
              <w:rPr>
                <w:rFonts w:hint="eastAsia" w:ascii="宋体" w:hAnsi="宋体" w:cs="宋体"/>
                <w:sz w:val="24"/>
                <w:szCs w:val="24"/>
              </w:rPr>
              <w:t>1.材质：采用环保PP塑料一级新料一体射出成型。不可采用回收料生产，靠背必需符合SGS 8大重金属铅、锑、砷、钡、镉、铬、汞、硒、检测合格。</w:t>
            </w:r>
          </w:p>
          <w:p>
            <w:pPr>
              <w:rPr>
                <w:rFonts w:ascii="宋体" w:hAnsi="宋体" w:cs="宋体"/>
                <w:sz w:val="24"/>
                <w:szCs w:val="24"/>
              </w:rPr>
            </w:pPr>
            <w:r>
              <w:rPr>
                <w:rFonts w:hint="eastAsia" w:ascii="宋体" w:hAnsi="宋体" w:cs="宋体"/>
                <w:sz w:val="24"/>
                <w:szCs w:val="24"/>
              </w:rPr>
              <w:t>2.尺寸：380mm±10mm×290mm±10mm。</w:t>
            </w:r>
          </w:p>
          <w:p>
            <w:pPr>
              <w:jc w:val="left"/>
              <w:rPr>
                <w:rFonts w:ascii="宋体" w:hAnsi="宋体" w:cs="宋体"/>
                <w:sz w:val="24"/>
                <w:szCs w:val="24"/>
              </w:rPr>
            </w:pPr>
            <w:r>
              <w:rPr>
                <w:rFonts w:hint="eastAsia" w:ascii="宋体" w:hAnsi="宋体" w:cs="宋体"/>
                <w:sz w:val="24"/>
                <w:szCs w:val="24"/>
              </w:rPr>
              <w:t>3. 功能：</w:t>
            </w:r>
          </w:p>
          <w:p>
            <w:pPr>
              <w:jc w:val="left"/>
              <w:rPr>
                <w:rFonts w:ascii="宋体" w:hAnsi="宋体" w:cs="宋体"/>
                <w:sz w:val="24"/>
                <w:szCs w:val="24"/>
              </w:rPr>
            </w:pPr>
            <w:r>
              <w:rPr>
                <w:rFonts w:hint="eastAsia" w:ascii="宋体" w:hAnsi="宋体" w:cs="宋体"/>
                <w:sz w:val="24"/>
                <w:szCs w:val="24"/>
              </w:rPr>
              <w:t>（1）靠背与钢管结合方式，得需采用直插式，不得采用螺丝锁付，必需牢固稳定不得出现摇晃现象。</w:t>
            </w:r>
          </w:p>
          <w:p>
            <w:pPr>
              <w:jc w:val="left"/>
              <w:rPr>
                <w:rFonts w:ascii="宋体" w:hAnsi="宋体" w:cs="宋体"/>
                <w:sz w:val="24"/>
                <w:szCs w:val="24"/>
              </w:rPr>
            </w:pPr>
            <w:r>
              <w:rPr>
                <w:rFonts w:hint="eastAsia" w:ascii="宋体" w:hAnsi="宋体" w:cs="宋体"/>
                <w:sz w:val="24"/>
                <w:szCs w:val="24"/>
              </w:rPr>
              <w:t>（2）靠背必需呈弯孤曲面设计合乎人体功学。</w:t>
            </w:r>
          </w:p>
          <w:p>
            <w:pPr>
              <w:rPr>
                <w:rFonts w:ascii="宋体" w:hAnsi="宋体" w:cs="宋体"/>
                <w:sz w:val="24"/>
                <w:szCs w:val="24"/>
              </w:rPr>
            </w:pPr>
            <w:r>
              <w:rPr>
                <w:rFonts w:hint="eastAsia" w:ascii="宋体" w:hAnsi="宋体" w:cs="宋体"/>
                <w:sz w:val="24"/>
                <w:szCs w:val="24"/>
              </w:rPr>
              <w:t>（3）靠背曲面必需有不少于5条槽缝设计使背部排热通风。</w:t>
            </w:r>
          </w:p>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154" w:type="dxa"/>
            <w:vMerge w:val="continue"/>
          </w:tcPr>
          <w:p>
            <w:pPr>
              <w:jc w:val="center"/>
              <w:rPr>
                <w:rFonts w:ascii="宋体" w:hAnsi="宋体" w:cs="宋体"/>
                <w:color w:val="FFFF00"/>
                <w:sz w:val="24"/>
                <w:szCs w:val="24"/>
              </w:rPr>
            </w:pPr>
          </w:p>
        </w:tc>
        <w:tc>
          <w:tcPr>
            <w:tcW w:w="1785" w:type="dxa"/>
            <w:vAlign w:val="center"/>
          </w:tcPr>
          <w:p>
            <w:pPr>
              <w:jc w:val="center"/>
              <w:rPr>
                <w:rFonts w:ascii="宋体" w:hAnsi="宋体" w:cs="宋体"/>
                <w:sz w:val="24"/>
                <w:szCs w:val="24"/>
              </w:rPr>
            </w:pPr>
            <w:r>
              <w:rPr>
                <w:rFonts w:hint="eastAsia" w:ascii="宋体" w:hAnsi="宋体" w:cs="宋体"/>
                <w:sz w:val="24"/>
                <w:szCs w:val="24"/>
              </w:rPr>
              <w:t>B.坐垫要求</w:t>
            </w:r>
          </w:p>
        </w:tc>
        <w:tc>
          <w:tcPr>
            <w:tcW w:w="6567" w:type="dxa"/>
            <w:vAlign w:val="center"/>
          </w:tcPr>
          <w:p>
            <w:pPr>
              <w:widowControl/>
              <w:jc w:val="left"/>
              <w:rPr>
                <w:rFonts w:ascii="宋体" w:hAnsi="宋体" w:cs="宋体"/>
                <w:sz w:val="24"/>
                <w:szCs w:val="24"/>
              </w:rPr>
            </w:pPr>
            <w:r>
              <w:rPr>
                <w:rFonts w:hint="eastAsia" w:ascii="宋体" w:hAnsi="宋体" w:cs="宋体"/>
                <w:sz w:val="24"/>
                <w:szCs w:val="24"/>
              </w:rPr>
              <w:t>1.材质：采用环保PP塑料一级新料一体射出成型。不可采用回收料生产，坐垫必需符合SGS 8大重金属铅、锑、砷、钡、镉、铬、汞、硒、检测合格。</w:t>
            </w:r>
          </w:p>
          <w:p>
            <w:pPr>
              <w:widowControl/>
              <w:rPr>
                <w:rFonts w:ascii="宋体" w:hAnsi="宋体" w:cs="宋体"/>
                <w:sz w:val="24"/>
                <w:szCs w:val="24"/>
              </w:rPr>
            </w:pPr>
            <w:r>
              <w:rPr>
                <w:rFonts w:hint="eastAsia" w:ascii="宋体" w:hAnsi="宋体" w:cs="宋体"/>
                <w:sz w:val="24"/>
                <w:szCs w:val="24"/>
              </w:rPr>
              <w:t>2.尺寸：400mm±10mm×400mm±10mm。</w:t>
            </w:r>
          </w:p>
          <w:p>
            <w:pPr>
              <w:rPr>
                <w:rFonts w:ascii="宋体" w:hAnsi="宋体" w:cs="宋体"/>
                <w:sz w:val="24"/>
                <w:szCs w:val="24"/>
              </w:rPr>
            </w:pPr>
            <w:r>
              <w:rPr>
                <w:rFonts w:hint="eastAsia" w:ascii="宋体" w:hAnsi="宋体" w:cs="宋体"/>
                <w:sz w:val="24"/>
                <w:szCs w:val="24"/>
              </w:rPr>
              <w:t>3. 座垫前端有两下凹可使坐下时腿部能服贴座垫，进而达到长时间乘坐不压迫；座垫中间有一内陷处可使坐下时臀部能服贴座垫，进而达到长时间乘坐臀部不劳累。座垫有不少于5条槽缝设计需通气散热细缝，每条细缝宽度不得超过5mm。</w:t>
            </w:r>
          </w:p>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1154" w:type="dxa"/>
            <w:vMerge w:val="continue"/>
          </w:tcPr>
          <w:p>
            <w:pPr>
              <w:widowControl/>
              <w:jc w:val="left"/>
              <w:rPr>
                <w:rFonts w:ascii="宋体" w:hAnsi="宋体" w:cs="宋体"/>
                <w:sz w:val="24"/>
                <w:szCs w:val="24"/>
              </w:rPr>
            </w:pPr>
          </w:p>
        </w:tc>
        <w:tc>
          <w:tcPr>
            <w:tcW w:w="1785" w:type="dxa"/>
            <w:vAlign w:val="center"/>
          </w:tcPr>
          <w:p>
            <w:pPr>
              <w:widowControl/>
              <w:jc w:val="center"/>
              <w:rPr>
                <w:rFonts w:ascii="宋体" w:hAnsi="宋体" w:cs="宋体"/>
                <w:sz w:val="24"/>
                <w:szCs w:val="24"/>
              </w:rPr>
            </w:pPr>
            <w:r>
              <w:rPr>
                <w:rFonts w:hint="eastAsia" w:ascii="宋体" w:hAnsi="宋体" w:cs="宋体"/>
                <w:sz w:val="24"/>
                <w:szCs w:val="24"/>
              </w:rPr>
              <w:t>C.椅钢架要求</w:t>
            </w:r>
          </w:p>
        </w:tc>
        <w:tc>
          <w:tcPr>
            <w:tcW w:w="6567" w:type="dxa"/>
          </w:tcPr>
          <w:p>
            <w:pPr>
              <w:jc w:val="left"/>
              <w:rPr>
                <w:rFonts w:ascii="宋体" w:hAnsi="宋体" w:cs="宋体"/>
                <w:sz w:val="24"/>
                <w:szCs w:val="24"/>
              </w:rPr>
            </w:pPr>
            <w:r>
              <w:rPr>
                <w:rFonts w:hint="eastAsia" w:ascii="宋体" w:hAnsi="宋体" w:cs="宋体"/>
                <w:sz w:val="24"/>
                <w:szCs w:val="24"/>
              </w:rPr>
              <w:t>1.材质及形状：采用符合中国国家标准</w:t>
            </w:r>
            <w:r>
              <w:rPr>
                <w:rFonts w:hint="eastAsia" w:ascii="宋体" w:hAnsi="宋体" w:cs="宋体"/>
                <w:color w:val="000000"/>
                <w:sz w:val="24"/>
                <w:szCs w:val="24"/>
              </w:rPr>
              <w:t>椭圆形亮光钢管、矩形管亮光钢管</w:t>
            </w:r>
            <w:r>
              <w:rPr>
                <w:rFonts w:hint="eastAsia" w:ascii="宋体" w:hAnsi="宋体" w:cs="宋体"/>
                <w:sz w:val="24"/>
                <w:szCs w:val="24"/>
              </w:rPr>
              <w:t>组合焊接而成，结构需牢固，长时间使用不得产生摇晃 、松散的现象。焊接完成钢管架，焊接部位牢固，需无脱焊、虚焊、焊穿；焊缝均匀，需无毛棱、锐棱、飞溅、裂纹等缺陷。</w:t>
            </w:r>
          </w:p>
          <w:p>
            <w:pPr>
              <w:jc w:val="left"/>
              <w:rPr>
                <w:rFonts w:ascii="宋体" w:hAnsi="宋体" w:cs="宋体"/>
                <w:sz w:val="24"/>
                <w:szCs w:val="24"/>
              </w:rPr>
            </w:pPr>
            <w:r>
              <w:rPr>
                <w:rFonts w:hint="eastAsia" w:ascii="宋体" w:hAnsi="宋体" w:cs="宋体"/>
                <w:sz w:val="24"/>
                <w:szCs w:val="24"/>
              </w:rPr>
              <w:t>2.尺寸：椅座贴地钢管尺寸为</w:t>
            </w:r>
            <w:r>
              <w:rPr>
                <w:rFonts w:hint="eastAsia" w:ascii="宋体" w:hAnsi="宋体" w:cs="宋体"/>
                <w:color w:val="000000"/>
                <w:sz w:val="24"/>
                <w:szCs w:val="24"/>
              </w:rPr>
              <w:t>椭圆形</w:t>
            </w:r>
            <w:r>
              <w:rPr>
                <w:rFonts w:hint="eastAsia" w:ascii="宋体" w:hAnsi="宋体" w:cs="宋体"/>
                <w:sz w:val="24"/>
                <w:szCs w:val="24"/>
              </w:rPr>
              <w:t>30mm×60mm±1mm×厚1.4mm；椅子横杆尺寸为</w:t>
            </w:r>
            <w:r>
              <w:rPr>
                <w:rFonts w:hint="eastAsia" w:ascii="宋体" w:hAnsi="宋体" w:cs="宋体"/>
                <w:color w:val="000000"/>
                <w:sz w:val="24"/>
                <w:szCs w:val="24"/>
              </w:rPr>
              <w:t>椭圆形</w:t>
            </w:r>
            <w:r>
              <w:rPr>
                <w:rFonts w:hint="eastAsia" w:ascii="宋体" w:hAnsi="宋体" w:cs="宋体"/>
                <w:sz w:val="24"/>
                <w:szCs w:val="24"/>
              </w:rPr>
              <w:t>20mm×40mm±1mm×厚1.2mm；椅脚上部固定立管钢管尺寸为</w:t>
            </w:r>
            <w:r>
              <w:rPr>
                <w:rFonts w:hint="eastAsia" w:ascii="宋体" w:hAnsi="宋体" w:cs="宋体"/>
                <w:color w:val="000000"/>
                <w:sz w:val="24"/>
                <w:szCs w:val="24"/>
              </w:rPr>
              <w:t>椭圆形</w:t>
            </w:r>
            <w:r>
              <w:rPr>
                <w:rFonts w:hint="eastAsia" w:ascii="宋体" w:hAnsi="宋体" w:cs="宋体"/>
                <w:sz w:val="24"/>
                <w:szCs w:val="24"/>
              </w:rPr>
              <w:t>30mm×60mm±1mm×厚1.4mm；椅脚上部活动立管钢管尺寸为</w:t>
            </w:r>
            <w:r>
              <w:rPr>
                <w:rFonts w:hint="eastAsia" w:ascii="宋体" w:hAnsi="宋体" w:cs="宋体"/>
                <w:color w:val="000000"/>
                <w:sz w:val="24"/>
                <w:szCs w:val="24"/>
              </w:rPr>
              <w:t>椭圆形</w:t>
            </w:r>
            <w:r>
              <w:rPr>
                <w:rFonts w:hint="eastAsia" w:ascii="宋体" w:hAnsi="宋体" w:cs="宋体"/>
                <w:sz w:val="24"/>
                <w:szCs w:val="24"/>
              </w:rPr>
              <w:t>23mm×50mm±1mm×厚1.4mm；靠背弯管钢管尺寸为</w:t>
            </w:r>
            <w:r>
              <w:rPr>
                <w:rFonts w:hint="eastAsia" w:ascii="宋体" w:hAnsi="宋体" w:cs="宋体"/>
                <w:color w:val="000000"/>
                <w:sz w:val="24"/>
                <w:szCs w:val="24"/>
              </w:rPr>
              <w:t>椭圆形</w:t>
            </w:r>
            <w:r>
              <w:rPr>
                <w:rFonts w:hint="eastAsia" w:ascii="宋体" w:hAnsi="宋体" w:cs="宋体"/>
                <w:sz w:val="24"/>
                <w:szCs w:val="24"/>
              </w:rPr>
              <w:t>16.5 mm×34 mm×±1mm厚1.2mm，椅座补强钢管尺寸为</w:t>
            </w:r>
            <w:r>
              <w:rPr>
                <w:rFonts w:hint="eastAsia" w:ascii="宋体" w:hAnsi="宋体" w:cs="宋体"/>
                <w:color w:val="000000"/>
                <w:sz w:val="24"/>
                <w:szCs w:val="24"/>
              </w:rPr>
              <w:t>椭圆形</w:t>
            </w:r>
            <w:r>
              <w:rPr>
                <w:rFonts w:hint="eastAsia" w:ascii="宋体" w:hAnsi="宋体" w:cs="宋体"/>
                <w:sz w:val="24"/>
                <w:szCs w:val="24"/>
              </w:rPr>
              <w:t>16.5 mm×34 mm×±1mm厚1.2mm。</w:t>
            </w:r>
          </w:p>
          <w:p>
            <w:pPr>
              <w:jc w:val="left"/>
              <w:rPr>
                <w:rFonts w:ascii="宋体" w:hAnsi="宋体" w:cs="宋体"/>
                <w:sz w:val="24"/>
                <w:szCs w:val="24"/>
              </w:rPr>
            </w:pPr>
            <w:r>
              <w:rPr>
                <w:rFonts w:hint="eastAsia" w:ascii="宋体" w:hAnsi="宋体" w:cs="宋体"/>
                <w:sz w:val="24"/>
                <w:szCs w:val="24"/>
              </w:rPr>
              <w:t>3.表面涂装：焊接完成后的钢管架，表面需经除油、脱脂、磷化、皮膜处理。外表采一级颗粒粉末，经高温粉体烤漆，不得有刮伤货脱漆现象。涂层需无漏喷、锈蚀涂层需光滑均匀，色泽一致，需无流挂、疙瘩、皱皮、飞漆等缺陷。涂层需平整光滑、清晰，需无明显粒子、涨边现象。</w:t>
            </w:r>
          </w:p>
          <w:p>
            <w:pPr>
              <w:jc w:val="left"/>
              <w:rPr>
                <w:rFonts w:ascii="宋体" w:hAnsi="宋体" w:cs="宋体"/>
                <w:sz w:val="24"/>
                <w:szCs w:val="24"/>
              </w:rPr>
            </w:pPr>
            <w:r>
              <w:rPr>
                <w:rFonts w:hint="eastAsia" w:ascii="宋体" w:hAnsi="宋体" w:cs="宋体"/>
                <w:sz w:val="24"/>
                <w:szCs w:val="24"/>
              </w:rPr>
              <w:t>4.功能：尺规刻度采用激光雷射打标机，使调整定位更加确实，调整刻度从36cm～46cm和29cm～36cm两种高度区间。调节高度时，不需使用任何工具，仅需数秒即可调出所需的高度。</w:t>
            </w:r>
          </w:p>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154" w:type="dxa"/>
            <w:vMerge w:val="continue"/>
          </w:tcPr>
          <w:p>
            <w:pPr>
              <w:widowControl/>
              <w:jc w:val="left"/>
              <w:rPr>
                <w:rFonts w:ascii="宋体" w:hAnsi="宋体" w:cs="宋体"/>
                <w:sz w:val="24"/>
                <w:szCs w:val="24"/>
              </w:rPr>
            </w:pPr>
          </w:p>
        </w:tc>
        <w:tc>
          <w:tcPr>
            <w:tcW w:w="1785" w:type="dxa"/>
            <w:vAlign w:val="center"/>
          </w:tcPr>
          <w:p>
            <w:pPr>
              <w:jc w:val="center"/>
              <w:rPr>
                <w:rFonts w:ascii="宋体" w:hAnsi="宋体" w:cs="宋体"/>
                <w:sz w:val="24"/>
                <w:szCs w:val="24"/>
              </w:rPr>
            </w:pPr>
            <w:r>
              <w:rPr>
                <w:rFonts w:hint="eastAsia" w:ascii="宋体" w:hAnsi="宋体" w:cs="宋体"/>
                <w:sz w:val="24"/>
                <w:szCs w:val="24"/>
              </w:rPr>
              <w:t>D.脚垫要求</w:t>
            </w:r>
          </w:p>
        </w:tc>
        <w:tc>
          <w:tcPr>
            <w:tcW w:w="6567" w:type="dxa"/>
          </w:tcPr>
          <w:p>
            <w:pPr>
              <w:widowControl/>
              <w:jc w:val="left"/>
              <w:rPr>
                <w:rFonts w:ascii="宋体" w:hAnsi="宋体" w:cs="宋体"/>
                <w:sz w:val="24"/>
                <w:szCs w:val="24"/>
              </w:rPr>
            </w:pPr>
            <w:r>
              <w:rPr>
                <w:rFonts w:hint="eastAsia" w:ascii="宋体" w:hAnsi="宋体" w:cs="宋体"/>
                <w:sz w:val="24"/>
                <w:szCs w:val="24"/>
              </w:rPr>
              <w:t>1. 材质:采用环保PP塑料一级新料一体射出成型,并用圆头十字自攻螺丝锁付。桌子前脚垫左右各需配1个水平调节*塑钢胶料POM螺丝使椅子面保持平衡不倾斜。不可采用回收料生产。</w:t>
            </w:r>
          </w:p>
          <w:p>
            <w:pPr>
              <w:widowControl/>
              <w:rPr>
                <w:rFonts w:ascii="宋体" w:hAnsi="宋体" w:cs="宋体"/>
                <w:sz w:val="24"/>
                <w:szCs w:val="24"/>
              </w:rPr>
            </w:pPr>
            <w:r>
              <w:rPr>
                <w:rFonts w:hint="eastAsia" w:ascii="宋体" w:hAnsi="宋体" w:cs="宋体"/>
                <w:sz w:val="24"/>
                <w:szCs w:val="24"/>
              </w:rPr>
              <w:t>2.尺寸:长83mm×宽72mm×高43mm,垫跟高10mm±2mm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6" w:type="dxa"/>
            <w:gridSpan w:val="3"/>
          </w:tcPr>
          <w:p>
            <w:pPr>
              <w:widowControl/>
              <w:jc w:val="left"/>
              <w:rPr>
                <w:rFonts w:ascii="宋体" w:hAnsi="宋体" w:cs="宋体"/>
                <w:sz w:val="24"/>
                <w:szCs w:val="24"/>
              </w:rPr>
            </w:pPr>
            <w:r>
              <w:rPr>
                <w:rFonts w:hint="eastAsia" w:ascii="宋体" w:hAnsi="宋体" w:cs="宋体"/>
                <w:sz w:val="24"/>
                <w:szCs w:val="24"/>
              </w:rPr>
              <w:t>备注：</w:t>
            </w:r>
          </w:p>
          <w:p>
            <w:pPr>
              <w:widowControl/>
              <w:jc w:val="left"/>
              <w:rPr>
                <w:rFonts w:ascii="宋体" w:hAnsi="宋体" w:cs="宋体"/>
                <w:sz w:val="24"/>
                <w:szCs w:val="24"/>
              </w:rPr>
            </w:pPr>
            <w:r>
              <w:rPr>
                <w:rFonts w:hint="eastAsia" w:ascii="宋体" w:hAnsi="宋体" w:cs="宋体"/>
                <w:sz w:val="24"/>
                <w:szCs w:val="24"/>
              </w:rPr>
              <w:t>1.该张课椅坐垫、靠背所用之PP塑料应采用一次新料，不可采用回收料。</w:t>
            </w:r>
          </w:p>
          <w:p>
            <w:pPr>
              <w:widowControl/>
              <w:jc w:val="left"/>
              <w:rPr>
                <w:rFonts w:ascii="宋体" w:hAnsi="宋体" w:cs="宋体"/>
                <w:sz w:val="24"/>
                <w:szCs w:val="24"/>
              </w:rPr>
            </w:pPr>
            <w:r>
              <w:rPr>
                <w:rFonts w:hint="eastAsia" w:ascii="宋体" w:hAnsi="宋体" w:cs="宋体"/>
                <w:sz w:val="24"/>
                <w:szCs w:val="24"/>
              </w:rPr>
              <w:t>2.产品质保期需不低于</w:t>
            </w:r>
            <w:r>
              <w:rPr>
                <w:rFonts w:ascii="宋体" w:hAnsi="宋体" w:cs="宋体"/>
                <w:sz w:val="24"/>
                <w:szCs w:val="24"/>
              </w:rPr>
              <w:t>5</w:t>
            </w:r>
            <w:r>
              <w:rPr>
                <w:rFonts w:hint="eastAsia" w:ascii="宋体" w:hAnsi="宋体" w:cs="宋体"/>
                <w:sz w:val="24"/>
                <w:szCs w:val="24"/>
              </w:rPr>
              <w:t xml:space="preserve">年。                                                                                                                  </w:t>
            </w:r>
            <w:r>
              <w:rPr>
                <w:rFonts w:hint="eastAsia" w:ascii="宋体" w:hAnsi="宋体" w:cs="宋体"/>
                <w:b/>
                <w:sz w:val="24"/>
                <w:szCs w:val="24"/>
              </w:rPr>
              <w:t xml:space="preserve"> 3.投标方需提供满足采购文件要求的样品。</w:t>
            </w:r>
          </w:p>
        </w:tc>
      </w:tr>
    </w:tbl>
    <w:p>
      <w:pPr>
        <w:numPr>
          <w:ilvl w:val="0"/>
          <w:numId w:val="2"/>
        </w:numPr>
        <w:spacing w:line="360" w:lineRule="auto"/>
        <w:outlineLvl w:val="0"/>
        <w:rPr>
          <w:rFonts w:hint="eastAsia" w:ascii="宋体" w:hAnsi="宋体" w:cs="宋体"/>
          <w:b/>
          <w:sz w:val="24"/>
          <w:szCs w:val="24"/>
          <w:lang w:val="en-US" w:eastAsia="zh-CN"/>
        </w:rPr>
      </w:pPr>
      <w:r>
        <w:rPr>
          <w:rFonts w:hint="eastAsia" w:ascii="宋体" w:hAnsi="宋体" w:cs="宋体"/>
          <w:b/>
          <w:sz w:val="24"/>
          <w:szCs w:val="24"/>
          <w:lang w:val="en-US" w:eastAsia="zh-CN"/>
        </w:rPr>
        <w:t>采购数量：300套。</w:t>
      </w:r>
    </w:p>
    <w:p>
      <w:pPr>
        <w:spacing w:line="360" w:lineRule="auto"/>
        <w:outlineLvl w:val="0"/>
        <w:rPr>
          <w:rFonts w:ascii="宋体" w:hAnsi="宋体" w:cs="宋体"/>
          <w:b/>
          <w:sz w:val="24"/>
          <w:szCs w:val="24"/>
        </w:rPr>
      </w:pPr>
      <w:r>
        <w:rPr>
          <w:rFonts w:hint="eastAsia" w:ascii="宋体" w:hAnsi="宋体" w:cs="宋体"/>
          <w:b/>
          <w:sz w:val="24"/>
          <w:szCs w:val="24"/>
          <w:lang w:eastAsia="zh-CN"/>
        </w:rPr>
        <w:t>六、</w:t>
      </w:r>
      <w:r>
        <w:rPr>
          <w:rFonts w:hint="eastAsia" w:ascii="宋体" w:hAnsi="宋体" w:cs="宋体"/>
          <w:b/>
          <w:sz w:val="24"/>
          <w:szCs w:val="24"/>
        </w:rPr>
        <w:t>商务需求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826"/>
        <w:gridCol w:w="5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57" w:type="dxa"/>
            <w:shd w:val="clear" w:color="auto" w:fill="BEBEBE"/>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1826" w:type="dxa"/>
            <w:shd w:val="clear" w:color="auto" w:fill="BEBEBE"/>
            <w:vAlign w:val="center"/>
          </w:tcPr>
          <w:p>
            <w:pPr>
              <w:spacing w:line="360" w:lineRule="auto"/>
              <w:jc w:val="center"/>
              <w:rPr>
                <w:rFonts w:ascii="宋体" w:hAnsi="宋体" w:cs="宋体"/>
                <w:b/>
                <w:sz w:val="24"/>
                <w:szCs w:val="24"/>
              </w:rPr>
            </w:pPr>
            <w:r>
              <w:rPr>
                <w:rFonts w:hint="eastAsia" w:ascii="宋体" w:hAnsi="宋体" w:cs="宋体"/>
                <w:b/>
                <w:sz w:val="24"/>
                <w:szCs w:val="24"/>
              </w:rPr>
              <w:t>目录</w:t>
            </w:r>
          </w:p>
        </w:tc>
        <w:tc>
          <w:tcPr>
            <w:tcW w:w="5739" w:type="dxa"/>
            <w:shd w:val="clear" w:color="auto" w:fill="BEBEBE"/>
            <w:vAlign w:val="center"/>
          </w:tcPr>
          <w:p>
            <w:pPr>
              <w:spacing w:line="360" w:lineRule="auto"/>
              <w:jc w:val="center"/>
              <w:rPr>
                <w:rFonts w:ascii="宋体" w:hAnsi="宋体" w:cs="宋体"/>
                <w:b/>
                <w:sz w:val="24"/>
                <w:szCs w:val="24"/>
              </w:rPr>
            </w:pPr>
            <w:r>
              <w:rPr>
                <w:rFonts w:hint="eastAsia" w:ascii="宋体" w:hAnsi="宋体" w:cs="宋体"/>
                <w:b/>
                <w:sz w:val="24"/>
                <w:szCs w:val="24"/>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22" w:type="dxa"/>
            <w:gridSpan w:val="3"/>
          </w:tcPr>
          <w:p>
            <w:pPr>
              <w:numPr>
                <w:ilvl w:val="0"/>
                <w:numId w:val="3"/>
              </w:numPr>
              <w:spacing w:line="360" w:lineRule="auto"/>
              <w:ind w:firstLine="0"/>
              <w:rPr>
                <w:rFonts w:ascii="宋体" w:hAnsi="宋体" w:cs="宋体"/>
                <w:b/>
                <w:sz w:val="24"/>
                <w:szCs w:val="24"/>
              </w:rPr>
            </w:pPr>
            <w:r>
              <w:rPr>
                <w:rFonts w:hint="eastAsia" w:ascii="宋体" w:hAnsi="宋体" w:cs="宋体"/>
                <w:b/>
                <w:sz w:val="24"/>
                <w:szCs w:val="24"/>
              </w:rPr>
              <w:t>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957"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1</w:t>
            </w:r>
          </w:p>
        </w:tc>
        <w:tc>
          <w:tcPr>
            <w:tcW w:w="182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免费保修期</w:t>
            </w:r>
          </w:p>
        </w:tc>
        <w:tc>
          <w:tcPr>
            <w:tcW w:w="5739" w:type="dxa"/>
          </w:tcPr>
          <w:p>
            <w:pPr>
              <w:spacing w:line="360" w:lineRule="auto"/>
              <w:rPr>
                <w:rFonts w:ascii="宋体" w:hAnsi="宋体" w:cs="宋体"/>
                <w:b/>
                <w:sz w:val="24"/>
                <w:szCs w:val="24"/>
              </w:rPr>
            </w:pPr>
            <w:r>
              <w:rPr>
                <w:rFonts w:hint="eastAsia" w:ascii="宋体" w:hAnsi="宋体" w:cs="宋体"/>
                <w:bCs/>
                <w:sz w:val="24"/>
                <w:szCs w:val="24"/>
              </w:rPr>
              <w:t>学生课桌椅免费保修期</w:t>
            </w:r>
            <w:r>
              <w:rPr>
                <w:rFonts w:ascii="宋体" w:hAnsi="宋体" w:cs="宋体"/>
                <w:bCs/>
                <w:sz w:val="24"/>
                <w:szCs w:val="24"/>
              </w:rPr>
              <w:t>5</w:t>
            </w:r>
            <w:r>
              <w:rPr>
                <w:rFonts w:hint="eastAsia" w:ascii="宋体" w:hAnsi="宋体" w:cs="宋体"/>
                <w:bCs/>
                <w:sz w:val="24"/>
                <w:szCs w:val="24"/>
              </w:rPr>
              <w:t>年，否则视为未能实质性满足招标文件要求，时间自最终验收合格并交付使用之日起计算。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957"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2</w:t>
            </w:r>
          </w:p>
        </w:tc>
        <w:tc>
          <w:tcPr>
            <w:tcW w:w="1826" w:type="dxa"/>
          </w:tcPr>
          <w:p>
            <w:pPr>
              <w:spacing w:line="360" w:lineRule="auto"/>
              <w:jc w:val="center"/>
              <w:rPr>
                <w:rFonts w:ascii="宋体" w:hAnsi="宋体" w:cs="宋体"/>
                <w:bCs/>
                <w:sz w:val="24"/>
                <w:szCs w:val="24"/>
              </w:rPr>
            </w:pPr>
            <w:r>
              <w:rPr>
                <w:rFonts w:hint="eastAsia" w:ascii="宋体" w:hAnsi="宋体" w:cs="宋体"/>
                <w:bCs/>
                <w:sz w:val="24"/>
                <w:szCs w:val="24"/>
              </w:rPr>
              <w:t>维修响应及故障解决时间</w:t>
            </w:r>
          </w:p>
        </w:tc>
        <w:tc>
          <w:tcPr>
            <w:tcW w:w="5739" w:type="dxa"/>
          </w:tcPr>
          <w:p>
            <w:pPr>
              <w:spacing w:line="360" w:lineRule="auto"/>
              <w:rPr>
                <w:rFonts w:ascii="宋体" w:hAnsi="宋体" w:cs="宋体"/>
                <w:b/>
                <w:sz w:val="24"/>
                <w:szCs w:val="24"/>
              </w:rPr>
            </w:pPr>
            <w:r>
              <w:rPr>
                <w:rFonts w:hint="eastAsia" w:ascii="宋体" w:hAnsi="宋体" w:cs="宋体"/>
                <w:bCs/>
                <w:sz w:val="24"/>
                <w:szCs w:val="24"/>
              </w:rPr>
              <w:t>在保修期内，一旦发生质量问题，投标人保证在接到通知24小时内赶到现场进行修理或更换。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7" w:type="dxa"/>
            <w:vAlign w:val="center"/>
          </w:tcPr>
          <w:p>
            <w:pPr>
              <w:spacing w:line="360" w:lineRule="auto"/>
              <w:jc w:val="center"/>
              <w:rPr>
                <w:rFonts w:ascii="宋体" w:hAnsi="宋体" w:cs="宋体"/>
                <w:b/>
                <w:bCs/>
                <w:color w:val="FF0000"/>
                <w:sz w:val="24"/>
                <w:szCs w:val="24"/>
              </w:rPr>
            </w:pPr>
            <w:r>
              <w:rPr>
                <w:rFonts w:hint="eastAsia" w:ascii="宋体" w:hAnsi="宋体" w:cs="宋体"/>
                <w:b/>
                <w:bCs/>
                <w:sz w:val="24"/>
                <w:szCs w:val="24"/>
              </w:rPr>
              <w:t>3</w:t>
            </w:r>
          </w:p>
        </w:tc>
        <w:tc>
          <w:tcPr>
            <w:tcW w:w="1826"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关于样品</w:t>
            </w:r>
          </w:p>
        </w:tc>
        <w:tc>
          <w:tcPr>
            <w:tcW w:w="5739" w:type="dxa"/>
            <w:vAlign w:val="center"/>
          </w:tcPr>
          <w:p>
            <w:pPr>
              <w:spacing w:line="360" w:lineRule="auto"/>
              <w:rPr>
                <w:rFonts w:ascii="宋体" w:hAnsi="宋体" w:cs="宋体"/>
                <w:b/>
                <w:sz w:val="24"/>
                <w:szCs w:val="24"/>
              </w:rPr>
            </w:pPr>
            <w:r>
              <w:rPr>
                <w:rFonts w:hint="eastAsia" w:ascii="宋体" w:hAnsi="宋体" w:cs="宋体"/>
                <w:b/>
                <w:sz w:val="24"/>
                <w:szCs w:val="24"/>
              </w:rPr>
              <w:t>投标人必须提供所投样品的品牌和型号并提供相关证明材料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7"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4</w:t>
            </w:r>
          </w:p>
        </w:tc>
        <w:tc>
          <w:tcPr>
            <w:tcW w:w="1826"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其他</w:t>
            </w:r>
          </w:p>
        </w:tc>
        <w:tc>
          <w:tcPr>
            <w:tcW w:w="5739" w:type="dxa"/>
            <w:vAlign w:val="center"/>
          </w:tcPr>
          <w:p>
            <w:pPr>
              <w:spacing w:line="360" w:lineRule="auto"/>
              <w:rPr>
                <w:rFonts w:ascii="宋体" w:hAnsi="宋体" w:cs="宋体"/>
                <w:b/>
                <w:sz w:val="24"/>
                <w:szCs w:val="24"/>
              </w:rPr>
            </w:pPr>
            <w:r>
              <w:rPr>
                <w:rFonts w:hint="eastAsia" w:ascii="宋体" w:hAnsi="宋体" w:cs="宋体"/>
                <w:bCs/>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22" w:type="dxa"/>
            <w:gridSpan w:val="3"/>
          </w:tcPr>
          <w:p>
            <w:pPr>
              <w:numPr>
                <w:ilvl w:val="0"/>
                <w:numId w:val="3"/>
              </w:numPr>
              <w:spacing w:line="360" w:lineRule="auto"/>
              <w:ind w:firstLine="0"/>
              <w:rPr>
                <w:rFonts w:ascii="宋体" w:hAnsi="宋体" w:cs="宋体"/>
                <w:b/>
                <w:sz w:val="24"/>
                <w:szCs w:val="24"/>
              </w:rPr>
            </w:pPr>
            <w:r>
              <w:rPr>
                <w:rFonts w:hint="eastAsia" w:ascii="宋体" w:hAnsi="宋体" w:cs="宋体"/>
                <w:b/>
                <w:sz w:val="24"/>
                <w:szCs w:val="24"/>
              </w:rPr>
              <w:t>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7" w:type="dxa"/>
            <w:vMerge w:val="restart"/>
            <w:vAlign w:val="center"/>
          </w:tcPr>
          <w:p>
            <w:pPr>
              <w:spacing w:line="360" w:lineRule="auto"/>
              <w:jc w:val="center"/>
              <w:rPr>
                <w:rFonts w:ascii="宋体" w:hAnsi="宋体" w:cs="宋体"/>
                <w:bCs/>
                <w:sz w:val="24"/>
                <w:szCs w:val="24"/>
              </w:rPr>
            </w:pPr>
            <w:r>
              <w:rPr>
                <w:rFonts w:hint="eastAsia" w:ascii="宋体" w:hAnsi="宋体" w:cs="宋体"/>
                <w:bCs/>
                <w:sz w:val="24"/>
                <w:szCs w:val="24"/>
              </w:rPr>
              <w:t>1</w:t>
            </w:r>
          </w:p>
        </w:tc>
        <w:tc>
          <w:tcPr>
            <w:tcW w:w="1826" w:type="dxa"/>
            <w:vMerge w:val="restart"/>
            <w:vAlign w:val="center"/>
          </w:tcPr>
          <w:p>
            <w:pPr>
              <w:spacing w:line="360" w:lineRule="auto"/>
              <w:jc w:val="center"/>
              <w:rPr>
                <w:rFonts w:ascii="宋体" w:hAnsi="宋体" w:cs="宋体"/>
                <w:bCs/>
                <w:sz w:val="24"/>
                <w:szCs w:val="24"/>
              </w:rPr>
            </w:pPr>
            <w:r>
              <w:rPr>
                <w:rFonts w:hint="eastAsia" w:ascii="宋体" w:hAnsi="宋体" w:cs="宋体"/>
                <w:bCs/>
                <w:sz w:val="24"/>
                <w:szCs w:val="24"/>
              </w:rPr>
              <w:t>关于交货</w:t>
            </w:r>
          </w:p>
        </w:tc>
        <w:tc>
          <w:tcPr>
            <w:tcW w:w="5739" w:type="dxa"/>
          </w:tcPr>
          <w:p>
            <w:pPr>
              <w:spacing w:line="360" w:lineRule="auto"/>
              <w:rPr>
                <w:rFonts w:ascii="宋体" w:hAnsi="宋体" w:cs="宋体"/>
                <w:b/>
                <w:sz w:val="24"/>
                <w:szCs w:val="24"/>
              </w:rPr>
            </w:pPr>
            <w:r>
              <w:rPr>
                <w:rFonts w:hint="eastAsia" w:ascii="宋体" w:hAnsi="宋体" w:cs="宋体"/>
                <w:bCs/>
                <w:sz w:val="24"/>
                <w:szCs w:val="24"/>
              </w:rPr>
              <w:t>1.1签订合同后</w:t>
            </w:r>
            <w:r>
              <w:rPr>
                <w:rFonts w:hint="eastAsia" w:ascii="宋体" w:hAnsi="宋体" w:cs="宋体"/>
                <w:bCs/>
                <w:sz w:val="24"/>
                <w:szCs w:val="24"/>
                <w:u w:val="single"/>
              </w:rPr>
              <w:t xml:space="preserve"> </w:t>
            </w:r>
            <w:r>
              <w:rPr>
                <w:rFonts w:ascii="宋体" w:hAnsi="宋体" w:cs="宋体"/>
                <w:bCs/>
                <w:sz w:val="24"/>
                <w:szCs w:val="24"/>
                <w:u w:val="single"/>
              </w:rPr>
              <w:t>10</w:t>
            </w:r>
            <w:r>
              <w:rPr>
                <w:rFonts w:hint="eastAsia" w:ascii="宋体" w:hAnsi="宋体" w:cs="宋体"/>
                <w:bCs/>
                <w:sz w:val="24"/>
                <w:szCs w:val="24"/>
              </w:rPr>
              <w:t>天个日历日内交货。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57" w:type="dxa"/>
            <w:vMerge w:val="continue"/>
            <w:vAlign w:val="center"/>
          </w:tcPr>
          <w:p>
            <w:pPr>
              <w:spacing w:line="360" w:lineRule="auto"/>
              <w:jc w:val="center"/>
              <w:rPr>
                <w:rFonts w:ascii="宋体" w:hAnsi="宋体" w:cs="宋体"/>
                <w:bCs/>
                <w:sz w:val="24"/>
                <w:szCs w:val="24"/>
              </w:rPr>
            </w:pPr>
          </w:p>
        </w:tc>
        <w:tc>
          <w:tcPr>
            <w:tcW w:w="1826" w:type="dxa"/>
            <w:vMerge w:val="continue"/>
            <w:vAlign w:val="center"/>
          </w:tcPr>
          <w:p>
            <w:pPr>
              <w:spacing w:line="360" w:lineRule="auto"/>
              <w:jc w:val="center"/>
              <w:rPr>
                <w:rFonts w:ascii="宋体" w:hAnsi="宋体" w:cs="宋体"/>
                <w:bCs/>
                <w:sz w:val="24"/>
                <w:szCs w:val="24"/>
              </w:rPr>
            </w:pPr>
          </w:p>
        </w:tc>
        <w:tc>
          <w:tcPr>
            <w:tcW w:w="5739" w:type="dxa"/>
          </w:tcPr>
          <w:p>
            <w:pPr>
              <w:spacing w:line="360" w:lineRule="auto"/>
              <w:rPr>
                <w:rFonts w:ascii="宋体" w:hAnsi="宋体" w:cs="宋体"/>
                <w:bCs/>
                <w:sz w:val="24"/>
                <w:szCs w:val="24"/>
              </w:rPr>
            </w:pPr>
            <w:r>
              <w:rPr>
                <w:rFonts w:hint="eastAsia" w:ascii="宋体" w:hAnsi="宋体" w:cs="宋体"/>
                <w:bCs/>
                <w:sz w:val="24"/>
                <w:szCs w:val="24"/>
              </w:rPr>
              <w:t>1.2投标人必须承担的设备运输、安装调试、验收检测和提供设备操作说明书、图纸等其他类似的义务。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7" w:type="dxa"/>
            <w:vMerge w:val="restart"/>
            <w:vAlign w:val="center"/>
          </w:tcPr>
          <w:p>
            <w:pPr>
              <w:spacing w:line="360" w:lineRule="auto"/>
              <w:jc w:val="center"/>
              <w:rPr>
                <w:rFonts w:ascii="宋体" w:hAnsi="宋体" w:cs="宋体"/>
                <w:bCs/>
                <w:sz w:val="24"/>
                <w:szCs w:val="24"/>
              </w:rPr>
            </w:pPr>
            <w:r>
              <w:rPr>
                <w:rFonts w:hint="eastAsia" w:ascii="宋体" w:hAnsi="宋体" w:cs="宋体"/>
                <w:bCs/>
                <w:sz w:val="24"/>
                <w:szCs w:val="24"/>
              </w:rPr>
              <w:t>2</w:t>
            </w:r>
          </w:p>
        </w:tc>
        <w:tc>
          <w:tcPr>
            <w:tcW w:w="1826" w:type="dxa"/>
            <w:vMerge w:val="restart"/>
            <w:vAlign w:val="center"/>
          </w:tcPr>
          <w:p>
            <w:pPr>
              <w:spacing w:line="360" w:lineRule="auto"/>
              <w:jc w:val="center"/>
              <w:rPr>
                <w:rFonts w:ascii="宋体" w:hAnsi="宋体" w:cs="宋体"/>
                <w:bCs/>
                <w:sz w:val="24"/>
                <w:szCs w:val="24"/>
              </w:rPr>
            </w:pPr>
            <w:r>
              <w:rPr>
                <w:rFonts w:hint="eastAsia" w:ascii="宋体" w:hAnsi="宋体" w:cs="宋体"/>
                <w:bCs/>
                <w:sz w:val="24"/>
                <w:szCs w:val="24"/>
              </w:rPr>
              <w:t>关于验收</w:t>
            </w:r>
          </w:p>
        </w:tc>
        <w:tc>
          <w:tcPr>
            <w:tcW w:w="5739" w:type="dxa"/>
          </w:tcPr>
          <w:p>
            <w:pPr>
              <w:spacing w:line="360" w:lineRule="auto"/>
              <w:rPr>
                <w:rFonts w:ascii="宋体" w:hAnsi="宋体" w:cs="宋体"/>
                <w:bCs/>
                <w:sz w:val="24"/>
                <w:szCs w:val="24"/>
              </w:rPr>
            </w:pPr>
            <w:r>
              <w:rPr>
                <w:rFonts w:hint="eastAsia" w:ascii="宋体" w:hAnsi="宋体" w:cs="宋体"/>
                <w:bCs/>
                <w:sz w:val="24"/>
                <w:szCs w:val="24"/>
              </w:rPr>
              <w:t>1.1投标人货物经过双方检验认可后，签署验收报告，产品保修期自验收合格之日起算，由投标人提供产品保修文件。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7" w:type="dxa"/>
            <w:vMerge w:val="continue"/>
            <w:vAlign w:val="center"/>
          </w:tcPr>
          <w:p>
            <w:pPr>
              <w:spacing w:line="360" w:lineRule="auto"/>
              <w:jc w:val="center"/>
              <w:rPr>
                <w:rFonts w:ascii="宋体" w:hAnsi="宋体" w:cs="宋体"/>
                <w:b/>
                <w:sz w:val="24"/>
                <w:szCs w:val="24"/>
              </w:rPr>
            </w:pPr>
          </w:p>
        </w:tc>
        <w:tc>
          <w:tcPr>
            <w:tcW w:w="1826" w:type="dxa"/>
            <w:vMerge w:val="continue"/>
          </w:tcPr>
          <w:p>
            <w:pPr>
              <w:spacing w:line="360" w:lineRule="auto"/>
              <w:rPr>
                <w:rFonts w:ascii="宋体" w:hAnsi="宋体" w:cs="宋体"/>
                <w:b/>
                <w:sz w:val="24"/>
                <w:szCs w:val="24"/>
              </w:rPr>
            </w:pPr>
          </w:p>
        </w:tc>
        <w:tc>
          <w:tcPr>
            <w:tcW w:w="5739" w:type="dxa"/>
          </w:tcPr>
          <w:p>
            <w:pPr>
              <w:spacing w:line="360" w:lineRule="auto"/>
              <w:rPr>
                <w:rFonts w:ascii="宋体" w:hAnsi="宋体" w:cs="宋体"/>
                <w:bCs/>
                <w:sz w:val="24"/>
                <w:szCs w:val="24"/>
              </w:rPr>
            </w:pPr>
            <w:r>
              <w:rPr>
                <w:rFonts w:hint="eastAsia" w:ascii="宋体" w:hAnsi="宋体" w:cs="宋体"/>
                <w:bCs/>
                <w:sz w:val="24"/>
                <w:szCs w:val="24"/>
              </w:rPr>
              <w:t>1.2当满足以下条件时，采购人才向中标人签发货物验收报告：</w:t>
            </w:r>
          </w:p>
          <w:p>
            <w:pPr>
              <w:tabs>
                <w:tab w:val="left" w:pos="1260"/>
              </w:tabs>
              <w:spacing w:line="360" w:lineRule="auto"/>
              <w:rPr>
                <w:rFonts w:ascii="宋体" w:hAnsi="宋体" w:cs="宋体"/>
                <w:bCs/>
                <w:sz w:val="24"/>
                <w:szCs w:val="24"/>
              </w:rPr>
            </w:pPr>
            <w:r>
              <w:rPr>
                <w:rFonts w:hint="eastAsia" w:ascii="宋体" w:hAnsi="宋体" w:cs="宋体"/>
                <w:bCs/>
                <w:sz w:val="24"/>
                <w:szCs w:val="24"/>
              </w:rPr>
              <w:t>a、中标人已按照合同规定提供了全部产品及完整的技术资料。</w:t>
            </w:r>
          </w:p>
          <w:p>
            <w:pPr>
              <w:tabs>
                <w:tab w:val="left" w:pos="1260"/>
              </w:tabs>
              <w:spacing w:line="360" w:lineRule="auto"/>
              <w:rPr>
                <w:rFonts w:ascii="宋体" w:hAnsi="宋体" w:cs="宋体"/>
                <w:bCs/>
                <w:sz w:val="24"/>
                <w:szCs w:val="24"/>
              </w:rPr>
            </w:pPr>
            <w:r>
              <w:rPr>
                <w:rFonts w:hint="eastAsia" w:ascii="宋体" w:hAnsi="宋体" w:cs="宋体"/>
                <w:bCs/>
                <w:sz w:val="24"/>
                <w:szCs w:val="24"/>
              </w:rPr>
              <w:t>b、货物符合招标文件技术规格书的要求，性能满足要求。</w:t>
            </w:r>
          </w:p>
          <w:p>
            <w:pPr>
              <w:tabs>
                <w:tab w:val="left" w:pos="1260"/>
              </w:tabs>
              <w:spacing w:line="360" w:lineRule="auto"/>
              <w:rPr>
                <w:rFonts w:ascii="宋体" w:hAnsi="宋体" w:cs="宋体"/>
                <w:bCs/>
                <w:sz w:val="24"/>
                <w:szCs w:val="24"/>
              </w:rPr>
            </w:pPr>
            <w:r>
              <w:rPr>
                <w:rFonts w:hint="eastAsia" w:ascii="宋体" w:hAnsi="宋体" w:cs="宋体"/>
                <w:bCs/>
                <w:sz w:val="24"/>
                <w:szCs w:val="24"/>
              </w:rPr>
              <w:t>c、货物具备产品合格证。</w:t>
            </w:r>
          </w:p>
          <w:p>
            <w:pPr>
              <w:tabs>
                <w:tab w:val="left" w:pos="1260"/>
              </w:tabs>
              <w:spacing w:line="360" w:lineRule="auto"/>
              <w:rPr>
                <w:rFonts w:ascii="宋体" w:hAnsi="宋体" w:cs="宋体"/>
                <w:bCs/>
                <w:sz w:val="24"/>
                <w:szCs w:val="24"/>
              </w:rPr>
            </w:pPr>
            <w:r>
              <w:rPr>
                <w:rFonts w:hint="eastAsia" w:ascii="宋体" w:hAnsi="宋体" w:cs="宋体"/>
                <w:bCs/>
                <w:sz w:val="24"/>
                <w:szCs w:val="24"/>
              </w:rPr>
              <w:t>1.3凡属于国家规定强制检测的设备项目，都必须具备计量质检部门的检测合格证。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7"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3</w:t>
            </w:r>
          </w:p>
        </w:tc>
        <w:tc>
          <w:tcPr>
            <w:tcW w:w="1826" w:type="dxa"/>
          </w:tcPr>
          <w:p>
            <w:pPr>
              <w:spacing w:line="360" w:lineRule="auto"/>
              <w:rPr>
                <w:rFonts w:ascii="宋体" w:hAnsi="宋体" w:cs="宋体"/>
                <w:bCs/>
                <w:sz w:val="24"/>
                <w:szCs w:val="24"/>
              </w:rPr>
            </w:pPr>
            <w:r>
              <w:rPr>
                <w:rFonts w:hint="eastAsia" w:ascii="宋体" w:hAnsi="宋体" w:cs="宋体"/>
                <w:bCs/>
                <w:sz w:val="24"/>
                <w:szCs w:val="24"/>
              </w:rPr>
              <w:t>关于付款方式</w:t>
            </w:r>
          </w:p>
        </w:tc>
        <w:tc>
          <w:tcPr>
            <w:tcW w:w="5739" w:type="dxa"/>
          </w:tcPr>
          <w:p>
            <w:pPr>
              <w:tabs>
                <w:tab w:val="left" w:pos="1260"/>
              </w:tabs>
              <w:spacing w:line="360" w:lineRule="auto"/>
              <w:rPr>
                <w:rFonts w:ascii="宋体" w:hAnsi="宋体" w:cs="宋体"/>
                <w:bCs/>
                <w:sz w:val="24"/>
                <w:szCs w:val="24"/>
              </w:rPr>
            </w:pPr>
            <w:r>
              <w:rPr>
                <w:rFonts w:hint="eastAsia" w:ascii="宋体" w:hAnsi="宋体" w:cs="宋体"/>
                <w:bCs/>
                <w:sz w:val="24"/>
                <w:szCs w:val="24"/>
              </w:rPr>
              <w:t>签订合同后，先付款中标总价的</w:t>
            </w:r>
            <w:r>
              <w:rPr>
                <w:rFonts w:ascii="宋体" w:hAnsi="宋体" w:cs="宋体"/>
                <w:bCs/>
                <w:sz w:val="24"/>
                <w:szCs w:val="24"/>
              </w:rPr>
              <w:t>30</w:t>
            </w:r>
            <w:r>
              <w:rPr>
                <w:rFonts w:hint="eastAsia" w:ascii="宋体" w:hAnsi="宋体" w:cs="宋体"/>
                <w:bCs/>
                <w:sz w:val="24"/>
                <w:szCs w:val="24"/>
              </w:rPr>
              <w:t>%，剩余中标总价的50%于课桌椅安装调试完毕且验收合格后的</w:t>
            </w:r>
            <w:r>
              <w:rPr>
                <w:rFonts w:ascii="宋体" w:hAnsi="宋体" w:cs="宋体"/>
                <w:bCs/>
                <w:sz w:val="24"/>
                <w:szCs w:val="24"/>
              </w:rPr>
              <w:t>7</w:t>
            </w:r>
            <w:r>
              <w:rPr>
                <w:rFonts w:hint="eastAsia" w:ascii="宋体" w:hAnsi="宋体" w:cs="宋体"/>
                <w:bCs/>
                <w:sz w:val="24"/>
                <w:szCs w:val="24"/>
              </w:rPr>
              <w:t>个工作日内付完全部货款。</w:t>
            </w:r>
          </w:p>
        </w:tc>
      </w:tr>
    </w:tbl>
    <w:p>
      <w:pPr>
        <w:pStyle w:val="23"/>
        <w:numPr>
          <w:numId w:val="0"/>
        </w:numPr>
        <w:spacing w:line="360" w:lineRule="auto"/>
        <w:ind w:leftChars="0"/>
        <w:outlineLvl w:val="0"/>
        <w:rPr>
          <w:rFonts w:cs="宋体"/>
          <w:sz w:val="24"/>
          <w:szCs w:val="24"/>
        </w:rPr>
      </w:pPr>
      <w:r>
        <w:rPr>
          <w:rFonts w:hint="eastAsia" w:ascii="宋体" w:hAnsi="宋体" w:cs="宋体"/>
          <w:b/>
          <w:sz w:val="24"/>
          <w:szCs w:val="24"/>
          <w:lang w:eastAsia="zh-CN"/>
        </w:rPr>
        <w:t>七、</w:t>
      </w:r>
      <w:r>
        <w:rPr>
          <w:rFonts w:hint="eastAsia" w:ascii="宋体" w:hAnsi="宋体" w:cs="宋体"/>
          <w:b/>
          <w:sz w:val="24"/>
          <w:szCs w:val="24"/>
        </w:rPr>
        <w:t>项目说明及总体要求</w:t>
      </w:r>
    </w:p>
    <w:p>
      <w:pPr>
        <w:pStyle w:val="23"/>
        <w:numPr>
          <w:ilvl w:val="0"/>
          <w:numId w:val="4"/>
        </w:numPr>
        <w:spacing w:line="360" w:lineRule="auto"/>
        <w:ind w:firstLineChars="0"/>
        <w:jc w:val="center"/>
        <w:outlineLvl w:val="0"/>
        <w:rPr>
          <w:rFonts w:cs="宋体"/>
          <w:sz w:val="24"/>
          <w:szCs w:val="24"/>
        </w:rPr>
      </w:pPr>
      <w:r>
        <w:rPr>
          <w:rFonts w:hint="eastAsia" w:cs="宋体"/>
          <w:sz w:val="24"/>
          <w:szCs w:val="24"/>
        </w:rPr>
        <w:t>塑料制品的质量要求</w:t>
      </w:r>
    </w:p>
    <w:p>
      <w:pPr>
        <w:pStyle w:val="8"/>
        <w:spacing w:beforeLines="0" w:afterLines="0"/>
        <w:ind w:left="0" w:right="0" w:firstLineChars="200"/>
        <w:rPr>
          <w:rFonts w:ascii="宋体" w:hAnsi="宋体" w:cs="宋体"/>
          <w:b/>
          <w:bCs/>
          <w:snapToGrid/>
          <w:sz w:val="24"/>
          <w:szCs w:val="24"/>
        </w:rPr>
      </w:pPr>
      <w:r>
        <w:rPr>
          <w:rFonts w:hint="eastAsia" w:ascii="宋体" w:hAnsi="宋体" w:cs="宋体"/>
          <w:b/>
          <w:bCs/>
          <w:snapToGrid/>
          <w:sz w:val="24"/>
          <w:szCs w:val="24"/>
        </w:rPr>
        <w:t>课桌及课椅需达到QB/T 4071-2010的检测标准（提供省级或省级以上质量监督检验部门出具的检测报告）。</w:t>
      </w:r>
    </w:p>
    <w:p>
      <w:pPr>
        <w:pStyle w:val="3"/>
        <w:keepNext w:val="0"/>
        <w:keepLines w:val="0"/>
        <w:numPr>
          <w:ilvl w:val="0"/>
          <w:numId w:val="4"/>
        </w:numPr>
        <w:spacing w:line="360" w:lineRule="auto"/>
        <w:jc w:val="center"/>
        <w:rPr>
          <w:rFonts w:cs="宋体"/>
          <w:b w:val="0"/>
          <w:bCs w:val="0"/>
          <w:sz w:val="24"/>
          <w:szCs w:val="24"/>
        </w:rPr>
      </w:pPr>
      <w:r>
        <w:rPr>
          <w:rFonts w:hint="eastAsia" w:cs="宋体"/>
          <w:b w:val="0"/>
          <w:bCs w:val="0"/>
          <w:sz w:val="24"/>
          <w:szCs w:val="24"/>
        </w:rPr>
        <w:t>质量验收要求</w:t>
      </w:r>
    </w:p>
    <w:p>
      <w:pPr>
        <w:numPr>
          <w:ilvl w:val="0"/>
          <w:numId w:val="5"/>
        </w:numPr>
        <w:spacing w:line="360" w:lineRule="auto"/>
        <w:rPr>
          <w:rFonts w:ascii="宋体" w:hAnsi="宋体" w:cs="宋体"/>
          <w:bCs/>
          <w:sz w:val="24"/>
          <w:szCs w:val="24"/>
        </w:rPr>
      </w:pPr>
      <w:r>
        <w:rPr>
          <w:rFonts w:hint="eastAsia" w:ascii="宋体" w:hAnsi="宋体" w:cs="宋体"/>
          <w:bCs/>
          <w:sz w:val="24"/>
          <w:szCs w:val="24"/>
        </w:rPr>
        <w:t>如原材料、半成品、成品的检测结果不合格，或成品的款式质量尺寸与招标文件不符，中标人应对其产品无条件返工、退货，直至提供合格的产品为止。因整改一次仍不合格所导致的检测费、抽样费等所有相关费用，由中标人承担；如导致影响采购人工期的，赔偿因此造成的损失。采购人现场抽取课桌椅一套进行塑料耐撞击测试，用5磅重榔头锤击如若塑料产生脆裂，即为产品质量不合格。</w:t>
      </w:r>
    </w:p>
    <w:p>
      <w:pPr>
        <w:numPr>
          <w:ilvl w:val="0"/>
          <w:numId w:val="5"/>
        </w:numPr>
        <w:spacing w:line="360" w:lineRule="auto"/>
        <w:rPr>
          <w:rFonts w:ascii="宋体" w:hAnsi="宋体" w:cs="宋体"/>
          <w:bCs/>
          <w:sz w:val="24"/>
          <w:szCs w:val="24"/>
        </w:rPr>
      </w:pPr>
      <w:r>
        <w:rPr>
          <w:rFonts w:hint="eastAsia" w:ascii="宋体" w:hAnsi="宋体" w:cs="宋体"/>
          <w:bCs/>
          <w:sz w:val="24"/>
          <w:szCs w:val="24"/>
        </w:rPr>
        <w:t>中标人应提供绿色环保家具，所使用的主辅材料应符合国家环保标准。提供家具材质清单、原材料检验报告、材料产地证明。</w:t>
      </w:r>
    </w:p>
    <w:p>
      <w:pPr>
        <w:numPr>
          <w:ilvl w:val="0"/>
          <w:numId w:val="5"/>
        </w:numPr>
        <w:spacing w:line="360" w:lineRule="auto"/>
        <w:rPr>
          <w:rFonts w:ascii="宋体" w:hAnsi="宋体" w:cs="宋体"/>
          <w:bCs/>
          <w:sz w:val="24"/>
          <w:szCs w:val="24"/>
        </w:rPr>
      </w:pPr>
      <w:r>
        <w:rPr>
          <w:rFonts w:hint="eastAsia" w:ascii="宋体" w:hAnsi="宋体" w:cs="宋体"/>
          <w:bCs/>
          <w:sz w:val="24"/>
          <w:szCs w:val="24"/>
        </w:rPr>
        <w:t>采购人有权要求对中标人所提供的货物抽样送交权威性有资质（CMA认证）的质量检测专门机构进行破坏性检测，检测费用由中标人承担；检测合格，验收程序正常进行；检测不合格，采购人拒收货物，并且中标人承担由此所造成的一切损失，以及追究中标人的相关法律责任。</w:t>
      </w:r>
    </w:p>
    <w:p>
      <w:pPr>
        <w:numPr>
          <w:ilvl w:val="0"/>
          <w:numId w:val="5"/>
        </w:numPr>
        <w:spacing w:line="360" w:lineRule="auto"/>
        <w:rPr>
          <w:rFonts w:ascii="宋体" w:hAnsi="宋体" w:cs="宋体"/>
          <w:bCs/>
          <w:sz w:val="24"/>
          <w:szCs w:val="24"/>
        </w:rPr>
      </w:pPr>
      <w:r>
        <w:rPr>
          <w:rFonts w:hint="eastAsia" w:ascii="宋体" w:hAnsi="宋体" w:cs="宋体"/>
          <w:bCs/>
          <w:sz w:val="24"/>
          <w:szCs w:val="24"/>
        </w:rPr>
        <w:t>过程检测均为破坏性，检测过的家具将无法再使用，特别提醒中标人应做好货物的生产计划。</w:t>
      </w:r>
    </w:p>
    <w:p>
      <w:pPr>
        <w:numPr>
          <w:ilvl w:val="0"/>
          <w:numId w:val="5"/>
        </w:numPr>
        <w:spacing w:line="360" w:lineRule="auto"/>
        <w:rPr>
          <w:rFonts w:ascii="宋体" w:hAnsi="宋体" w:cs="宋体"/>
          <w:bCs/>
          <w:sz w:val="24"/>
          <w:szCs w:val="24"/>
        </w:rPr>
      </w:pPr>
      <w:r>
        <w:rPr>
          <w:rFonts w:hint="eastAsia" w:ascii="宋体" w:hAnsi="宋体" w:cs="宋体"/>
          <w:bCs/>
          <w:sz w:val="24"/>
          <w:szCs w:val="24"/>
        </w:rPr>
        <w:t>中标人应无条件接受采购人及监理方在整个家具生产过程中的监督。如发现中标人无能力完成该批货物生产，用料、工艺不符合技术规范要求，有外包现象，生产不能按计划进行等，采购人有权按照法律法规和相关规定作出处理，由此带来的损失由中标人自负。</w:t>
      </w:r>
    </w:p>
    <w:p>
      <w:pPr>
        <w:numPr>
          <w:ilvl w:val="0"/>
          <w:numId w:val="5"/>
        </w:numPr>
        <w:spacing w:line="360" w:lineRule="auto"/>
        <w:rPr>
          <w:rFonts w:ascii="宋体" w:hAnsi="宋体" w:cs="宋体"/>
          <w:bCs/>
          <w:sz w:val="24"/>
          <w:szCs w:val="24"/>
        </w:rPr>
      </w:pPr>
      <w:r>
        <w:rPr>
          <w:rFonts w:hint="eastAsia" w:ascii="宋体" w:hAnsi="宋体" w:cs="宋体"/>
          <w:bCs/>
          <w:sz w:val="24"/>
          <w:szCs w:val="24"/>
        </w:rPr>
        <w:t>当满足以下条件时，采购人向中标人签发行政家具验收报告：</w:t>
      </w:r>
    </w:p>
    <w:p>
      <w:pPr>
        <w:numPr>
          <w:ilvl w:val="0"/>
          <w:numId w:val="6"/>
        </w:numPr>
        <w:spacing w:line="360" w:lineRule="auto"/>
        <w:ind w:hanging="5"/>
        <w:rPr>
          <w:rFonts w:ascii="宋体" w:hAnsi="宋体" w:cs="宋体"/>
          <w:bCs/>
          <w:sz w:val="24"/>
          <w:szCs w:val="24"/>
        </w:rPr>
      </w:pPr>
      <w:r>
        <w:rPr>
          <w:rFonts w:hint="eastAsia" w:ascii="宋体" w:hAnsi="宋体" w:cs="宋体"/>
          <w:bCs/>
          <w:sz w:val="24"/>
          <w:szCs w:val="24"/>
        </w:rPr>
        <w:t>中标人已按照合同规定提供了全部产品及完整的技术资料；</w:t>
      </w:r>
    </w:p>
    <w:p>
      <w:pPr>
        <w:numPr>
          <w:ilvl w:val="0"/>
          <w:numId w:val="6"/>
        </w:numPr>
        <w:spacing w:line="360" w:lineRule="auto"/>
        <w:ind w:hanging="5"/>
        <w:rPr>
          <w:rFonts w:ascii="宋体" w:hAnsi="宋体" w:cs="宋体"/>
          <w:bCs/>
          <w:sz w:val="24"/>
          <w:szCs w:val="24"/>
        </w:rPr>
      </w:pPr>
      <w:r>
        <w:rPr>
          <w:rFonts w:hint="eastAsia" w:ascii="宋体" w:hAnsi="宋体" w:cs="宋体"/>
          <w:bCs/>
          <w:sz w:val="24"/>
          <w:szCs w:val="24"/>
        </w:rPr>
        <w:t>货物符合招标文件的技术规格、性能要求；</w:t>
      </w:r>
    </w:p>
    <w:p>
      <w:pPr>
        <w:numPr>
          <w:ilvl w:val="0"/>
          <w:numId w:val="6"/>
        </w:numPr>
        <w:spacing w:line="360" w:lineRule="auto"/>
        <w:ind w:hanging="5"/>
        <w:rPr>
          <w:rFonts w:ascii="宋体" w:hAnsi="宋体" w:cs="宋体"/>
          <w:bCs/>
          <w:sz w:val="24"/>
          <w:szCs w:val="24"/>
        </w:rPr>
      </w:pPr>
      <w:r>
        <w:rPr>
          <w:rFonts w:hint="eastAsia" w:ascii="宋体" w:hAnsi="宋体" w:cs="宋体"/>
          <w:bCs/>
          <w:sz w:val="24"/>
          <w:szCs w:val="24"/>
        </w:rPr>
        <w:t>中标人所提供的货物经检验合格；</w:t>
      </w:r>
    </w:p>
    <w:p>
      <w:pPr>
        <w:numPr>
          <w:ilvl w:val="0"/>
          <w:numId w:val="6"/>
        </w:numPr>
        <w:spacing w:line="360" w:lineRule="auto"/>
        <w:ind w:hanging="5"/>
        <w:rPr>
          <w:rFonts w:ascii="宋体" w:hAnsi="宋体" w:cs="宋体"/>
          <w:bCs/>
          <w:sz w:val="24"/>
          <w:szCs w:val="24"/>
        </w:rPr>
      </w:pPr>
      <w:r>
        <w:rPr>
          <w:rFonts w:hint="eastAsia" w:ascii="宋体" w:hAnsi="宋体" w:cs="宋体"/>
          <w:bCs/>
          <w:sz w:val="24"/>
          <w:szCs w:val="24"/>
        </w:rPr>
        <w:t>货物具备产品合格证。</w:t>
      </w:r>
    </w:p>
    <w:p>
      <w:pPr>
        <w:numPr>
          <w:ilvl w:val="0"/>
          <w:numId w:val="5"/>
        </w:numPr>
        <w:spacing w:line="360" w:lineRule="auto"/>
        <w:rPr>
          <w:rFonts w:ascii="宋体" w:hAnsi="宋体" w:cs="宋体"/>
          <w:bCs/>
          <w:sz w:val="24"/>
          <w:szCs w:val="24"/>
        </w:rPr>
      </w:pPr>
      <w:r>
        <w:rPr>
          <w:rFonts w:hint="eastAsia" w:ascii="宋体" w:hAnsi="宋体" w:cs="宋体"/>
          <w:bCs/>
          <w:sz w:val="24"/>
          <w:szCs w:val="24"/>
        </w:rPr>
        <w:t>中标人家具经过双方检验认可后，签署验收报告，产品保修期自验收合格之日起算，由中标人提供产品保修文件。</w:t>
      </w:r>
    </w:p>
    <w:p>
      <w:pPr>
        <w:numPr>
          <w:ilvl w:val="0"/>
          <w:numId w:val="5"/>
        </w:numPr>
        <w:spacing w:line="360" w:lineRule="auto"/>
        <w:rPr>
          <w:rFonts w:ascii="宋体" w:hAnsi="宋体" w:cs="宋体"/>
          <w:bCs/>
          <w:kern w:val="0"/>
          <w:sz w:val="24"/>
          <w:szCs w:val="24"/>
        </w:rPr>
      </w:pPr>
      <w:r>
        <w:rPr>
          <w:rFonts w:hint="eastAsia" w:ascii="宋体" w:hAnsi="宋体" w:cs="宋体"/>
          <w:bCs/>
          <w:sz w:val="24"/>
          <w:szCs w:val="24"/>
        </w:rPr>
        <w:t>企业在原材料到货后、成品生产完成后，应通知监理单位前往抽样检测，经监理单位书面确认合格后，方可进入安装程序。</w:t>
      </w:r>
    </w:p>
    <w:p>
      <w:pPr>
        <w:pStyle w:val="3"/>
        <w:keepNext w:val="0"/>
        <w:keepLines w:val="0"/>
        <w:spacing w:line="360" w:lineRule="auto"/>
        <w:ind w:firstLine="120" w:firstLineChars="50"/>
        <w:jc w:val="center"/>
        <w:rPr>
          <w:rFonts w:cs="宋体"/>
          <w:b w:val="0"/>
          <w:bCs w:val="0"/>
          <w:sz w:val="24"/>
          <w:szCs w:val="24"/>
        </w:rPr>
      </w:pPr>
      <w:r>
        <w:rPr>
          <w:rFonts w:hint="eastAsia" w:ascii="宋体" w:hAnsi="宋体" w:cs="宋体"/>
          <w:b w:val="0"/>
          <w:kern w:val="0"/>
          <w:sz w:val="24"/>
          <w:szCs w:val="24"/>
        </w:rPr>
        <w:t>(三）</w:t>
      </w:r>
      <w:r>
        <w:rPr>
          <w:rFonts w:hint="eastAsia" w:cs="宋体"/>
          <w:b w:val="0"/>
          <w:bCs w:val="0"/>
          <w:sz w:val="24"/>
          <w:szCs w:val="24"/>
        </w:rPr>
        <w:t>质量验收标准</w:t>
      </w:r>
    </w:p>
    <w:tbl>
      <w:tblPr>
        <w:tblStyle w:val="13"/>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58"/>
        <w:gridCol w:w="601"/>
        <w:gridCol w:w="2126"/>
        <w:gridCol w:w="2657"/>
        <w:gridCol w:w="12"/>
        <w:gridCol w:w="709"/>
        <w:gridCol w:w="6"/>
        <w:gridCol w:w="709"/>
        <w:gridCol w:w="4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blHeader/>
          <w:jc w:val="center"/>
        </w:trPr>
        <w:tc>
          <w:tcPr>
            <w:tcW w:w="699" w:type="dxa"/>
            <w:shd w:val="clear" w:color="auto" w:fill="BEBEBE"/>
            <w:vAlign w:val="center"/>
          </w:tcPr>
          <w:p>
            <w:pPr>
              <w:spacing w:after="60" w:line="360" w:lineRule="auto"/>
              <w:jc w:val="center"/>
              <w:rPr>
                <w:rFonts w:ascii="宋体" w:hAnsi="宋体" w:cs="宋体"/>
                <w:b/>
                <w:bCs/>
                <w:sz w:val="24"/>
                <w:szCs w:val="24"/>
              </w:rPr>
            </w:pPr>
            <w:r>
              <w:rPr>
                <w:rFonts w:hint="eastAsia" w:ascii="宋体" w:hAnsi="宋体" w:cs="宋体"/>
                <w:b/>
                <w:bCs/>
                <w:sz w:val="24"/>
                <w:szCs w:val="24"/>
              </w:rPr>
              <w:t>序号</w:t>
            </w:r>
          </w:p>
        </w:tc>
        <w:tc>
          <w:tcPr>
            <w:tcW w:w="1559" w:type="dxa"/>
            <w:gridSpan w:val="2"/>
            <w:shd w:val="clear" w:color="auto" w:fill="BEBEBE"/>
            <w:vAlign w:val="center"/>
          </w:tcPr>
          <w:p>
            <w:pPr>
              <w:spacing w:after="60" w:line="360" w:lineRule="auto"/>
              <w:jc w:val="center"/>
              <w:rPr>
                <w:rFonts w:ascii="宋体" w:hAnsi="宋体" w:cs="宋体"/>
                <w:b/>
                <w:bCs/>
                <w:sz w:val="24"/>
                <w:szCs w:val="24"/>
              </w:rPr>
            </w:pPr>
            <w:r>
              <w:rPr>
                <w:rFonts w:hint="eastAsia" w:ascii="宋体" w:hAnsi="宋体" w:cs="宋体"/>
                <w:b/>
                <w:bCs/>
                <w:sz w:val="24"/>
                <w:szCs w:val="24"/>
              </w:rPr>
              <w:t>产品名称</w:t>
            </w:r>
          </w:p>
        </w:tc>
        <w:tc>
          <w:tcPr>
            <w:tcW w:w="2126" w:type="dxa"/>
            <w:shd w:val="clear" w:color="auto" w:fill="BEBEBE"/>
            <w:vAlign w:val="center"/>
          </w:tcPr>
          <w:p>
            <w:pPr>
              <w:spacing w:after="60" w:line="360" w:lineRule="auto"/>
              <w:jc w:val="center"/>
              <w:rPr>
                <w:rFonts w:ascii="宋体" w:hAnsi="宋体" w:cs="宋体"/>
                <w:b/>
                <w:bCs/>
                <w:sz w:val="24"/>
                <w:szCs w:val="24"/>
              </w:rPr>
            </w:pPr>
            <w:r>
              <w:rPr>
                <w:rFonts w:hint="eastAsia" w:ascii="宋体" w:hAnsi="宋体" w:cs="宋体"/>
                <w:b/>
                <w:bCs/>
                <w:sz w:val="24"/>
                <w:szCs w:val="24"/>
              </w:rPr>
              <w:t>检测标准</w:t>
            </w:r>
          </w:p>
        </w:tc>
        <w:tc>
          <w:tcPr>
            <w:tcW w:w="2657" w:type="dxa"/>
            <w:shd w:val="clear" w:color="auto" w:fill="BEBEBE"/>
            <w:vAlign w:val="center"/>
          </w:tcPr>
          <w:p>
            <w:pPr>
              <w:spacing w:after="60" w:line="360" w:lineRule="auto"/>
              <w:jc w:val="center"/>
              <w:rPr>
                <w:rFonts w:ascii="宋体" w:hAnsi="宋体" w:cs="宋体"/>
                <w:b/>
                <w:bCs/>
                <w:sz w:val="24"/>
                <w:szCs w:val="24"/>
              </w:rPr>
            </w:pPr>
            <w:r>
              <w:rPr>
                <w:rFonts w:hint="eastAsia" w:ascii="宋体" w:hAnsi="宋体" w:cs="宋体"/>
                <w:b/>
                <w:bCs/>
                <w:sz w:val="24"/>
                <w:szCs w:val="24"/>
              </w:rPr>
              <w:t>检测项目</w:t>
            </w:r>
          </w:p>
        </w:tc>
        <w:tc>
          <w:tcPr>
            <w:tcW w:w="721" w:type="dxa"/>
            <w:gridSpan w:val="2"/>
            <w:shd w:val="clear" w:color="auto" w:fill="BEBEBE"/>
            <w:vAlign w:val="center"/>
          </w:tcPr>
          <w:p>
            <w:pPr>
              <w:spacing w:after="60" w:line="360" w:lineRule="auto"/>
              <w:jc w:val="center"/>
              <w:rPr>
                <w:rFonts w:ascii="宋体" w:hAnsi="宋体" w:cs="宋体"/>
                <w:b/>
                <w:bCs/>
                <w:sz w:val="24"/>
                <w:szCs w:val="24"/>
              </w:rPr>
            </w:pPr>
            <w:r>
              <w:rPr>
                <w:rFonts w:hint="eastAsia" w:ascii="宋体" w:hAnsi="宋体" w:cs="宋体"/>
                <w:b/>
                <w:bCs/>
                <w:sz w:val="24"/>
                <w:szCs w:val="24"/>
              </w:rPr>
              <w:t>数量</w:t>
            </w:r>
          </w:p>
        </w:tc>
        <w:tc>
          <w:tcPr>
            <w:tcW w:w="758" w:type="dxa"/>
            <w:gridSpan w:val="3"/>
            <w:shd w:val="clear" w:color="auto" w:fill="BEBEBE"/>
            <w:vAlign w:val="center"/>
          </w:tcPr>
          <w:p>
            <w:pPr>
              <w:spacing w:after="60" w:line="360" w:lineRule="auto"/>
              <w:jc w:val="center"/>
              <w:rPr>
                <w:rFonts w:ascii="宋体" w:hAns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6" w:hRule="atLeast"/>
          <w:jc w:val="center"/>
        </w:trPr>
        <w:tc>
          <w:tcPr>
            <w:tcW w:w="699"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PP粒子</w:t>
            </w:r>
          </w:p>
        </w:tc>
        <w:tc>
          <w:tcPr>
            <w:tcW w:w="2126" w:type="dxa"/>
            <w:vAlign w:val="center"/>
          </w:tcPr>
          <w:p>
            <w:pPr>
              <w:spacing w:after="60" w:line="360" w:lineRule="auto"/>
              <w:jc w:val="center"/>
              <w:rPr>
                <w:rFonts w:ascii="宋体" w:hAnsi="宋体" w:cs="宋体"/>
                <w:sz w:val="24"/>
                <w:szCs w:val="24"/>
              </w:rPr>
            </w:pPr>
            <w:r>
              <w:rPr>
                <w:rFonts w:hint="eastAsia" w:ascii="宋体" w:hAnsi="宋体" w:cs="宋体"/>
                <w:kern w:val="0"/>
                <w:sz w:val="24"/>
                <w:szCs w:val="24"/>
              </w:rPr>
              <w:t>GB/T</w:t>
            </w:r>
            <w:r>
              <w:rPr>
                <w:rFonts w:ascii="宋体" w:hAnsi="宋体" w:cs="宋体"/>
                <w:kern w:val="0"/>
                <w:sz w:val="24"/>
                <w:szCs w:val="24"/>
              </w:rPr>
              <w:t>22048-2015</w:t>
            </w:r>
          </w:p>
        </w:tc>
        <w:tc>
          <w:tcPr>
            <w:tcW w:w="2657" w:type="dxa"/>
            <w:vAlign w:val="center"/>
          </w:tcPr>
          <w:p>
            <w:pPr>
              <w:spacing w:after="60" w:line="360" w:lineRule="auto"/>
              <w:jc w:val="center"/>
              <w:rPr>
                <w:rFonts w:ascii="宋体" w:hAnsi="宋体" w:cs="宋体"/>
                <w:sz w:val="24"/>
                <w:szCs w:val="24"/>
              </w:rPr>
            </w:pPr>
            <w:r>
              <w:rPr>
                <w:rFonts w:hint="eastAsia" w:ascii="宋体" w:hAnsi="宋体" w:cs="宋体"/>
                <w:kern w:val="0"/>
                <w:sz w:val="24"/>
                <w:szCs w:val="24"/>
              </w:rPr>
              <w:t>领苯二甲酸酯（六项）</w:t>
            </w:r>
          </w:p>
        </w:tc>
        <w:tc>
          <w:tcPr>
            <w:tcW w:w="721"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1</w:t>
            </w:r>
          </w:p>
        </w:tc>
        <w:tc>
          <w:tcPr>
            <w:tcW w:w="758" w:type="dxa"/>
            <w:gridSpan w:val="3"/>
            <w:vAlign w:val="center"/>
          </w:tcPr>
          <w:p>
            <w:pPr>
              <w:spacing w:after="60" w:line="360" w:lineRule="auto"/>
              <w:jc w:val="center"/>
              <w:rPr>
                <w:rFonts w:ascii="宋体" w:hAnsi="宋体" w:cs="宋体"/>
                <w:sz w:val="24"/>
                <w:szCs w:val="24"/>
              </w:rPr>
            </w:pPr>
            <w:r>
              <w:rPr>
                <w:rFonts w:hint="eastAsia" w:ascii="宋体" w:hAnsi="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6" w:hRule="atLeast"/>
          <w:jc w:val="center"/>
        </w:trPr>
        <w:tc>
          <w:tcPr>
            <w:tcW w:w="699"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PP面板</w:t>
            </w:r>
          </w:p>
        </w:tc>
        <w:tc>
          <w:tcPr>
            <w:tcW w:w="2126" w:type="dxa"/>
            <w:vAlign w:val="center"/>
          </w:tcPr>
          <w:p>
            <w:pPr>
              <w:spacing w:after="60" w:line="360" w:lineRule="auto"/>
              <w:jc w:val="center"/>
              <w:rPr>
                <w:rFonts w:ascii="宋体" w:hAnsi="宋体" w:cs="宋体"/>
                <w:sz w:val="24"/>
                <w:szCs w:val="24"/>
              </w:rPr>
            </w:pPr>
            <w:r>
              <w:rPr>
                <w:rFonts w:hint="eastAsia" w:ascii="宋体" w:hAnsi="宋体" w:cs="宋体"/>
                <w:sz w:val="24"/>
                <w:szCs w:val="24"/>
              </w:rPr>
              <w:t>GB 28481-2012</w:t>
            </w:r>
          </w:p>
        </w:tc>
        <w:tc>
          <w:tcPr>
            <w:tcW w:w="2657" w:type="dxa"/>
            <w:vAlign w:val="center"/>
          </w:tcPr>
          <w:p>
            <w:pPr>
              <w:spacing w:after="60" w:line="360" w:lineRule="auto"/>
              <w:jc w:val="center"/>
              <w:rPr>
                <w:rFonts w:ascii="宋体" w:hAnsi="宋体" w:cs="宋体"/>
                <w:sz w:val="24"/>
                <w:szCs w:val="24"/>
              </w:rPr>
            </w:pPr>
            <w:r>
              <w:rPr>
                <w:rFonts w:ascii="宋体" w:hAnsi="宋体" w:cs="宋体"/>
                <w:kern w:val="0"/>
                <w:sz w:val="24"/>
                <w:szCs w:val="24"/>
              </w:rPr>
              <w:t>邻苯二甲酸酯</w:t>
            </w:r>
            <w:r>
              <w:rPr>
                <w:rFonts w:hint="eastAsia" w:ascii="宋体" w:hAnsi="宋体" w:cs="宋体"/>
                <w:kern w:val="0"/>
                <w:sz w:val="24"/>
                <w:szCs w:val="24"/>
              </w:rPr>
              <w:t>、</w:t>
            </w:r>
            <w:r>
              <w:rPr>
                <w:rFonts w:ascii="宋体" w:hAnsi="宋体" w:cs="宋体"/>
                <w:kern w:val="0"/>
                <w:sz w:val="24"/>
                <w:szCs w:val="24"/>
              </w:rPr>
              <w:t>重金属</w:t>
            </w:r>
            <w:r>
              <w:rPr>
                <w:rFonts w:hint="eastAsia" w:ascii="宋体" w:hAnsi="宋体" w:cs="宋体"/>
                <w:kern w:val="0"/>
                <w:sz w:val="24"/>
                <w:szCs w:val="24"/>
              </w:rPr>
              <w:t>、</w:t>
            </w:r>
            <w:r>
              <w:rPr>
                <w:rFonts w:ascii="宋体" w:hAnsi="宋体" w:cs="宋体"/>
                <w:kern w:val="0"/>
                <w:sz w:val="24"/>
                <w:szCs w:val="24"/>
              </w:rPr>
              <w:t>16种多环芳烃</w:t>
            </w:r>
          </w:p>
        </w:tc>
        <w:tc>
          <w:tcPr>
            <w:tcW w:w="721"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1</w:t>
            </w:r>
          </w:p>
        </w:tc>
        <w:tc>
          <w:tcPr>
            <w:tcW w:w="758" w:type="dxa"/>
            <w:gridSpan w:val="3"/>
            <w:vAlign w:val="center"/>
          </w:tcPr>
          <w:p>
            <w:pPr>
              <w:spacing w:after="60" w:line="360" w:lineRule="auto"/>
              <w:jc w:val="center"/>
              <w:rPr>
                <w:rFonts w:ascii="宋体" w:hAnsi="宋体" w:cs="宋体"/>
                <w:sz w:val="24"/>
                <w:szCs w:val="24"/>
              </w:rPr>
            </w:pPr>
            <w:r>
              <w:rPr>
                <w:rFonts w:hint="eastAsia" w:ascii="宋体" w:hAnsi="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89" w:hRule="atLeast"/>
          <w:jc w:val="center"/>
        </w:trPr>
        <w:tc>
          <w:tcPr>
            <w:tcW w:w="69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559" w:type="dxa"/>
            <w:gridSpan w:val="2"/>
            <w:vMerge w:val="restart"/>
            <w:vAlign w:val="center"/>
          </w:tcPr>
          <w:p>
            <w:pPr>
              <w:spacing w:after="60" w:line="360" w:lineRule="auto"/>
              <w:jc w:val="center"/>
              <w:rPr>
                <w:rFonts w:ascii="宋体" w:hAnsi="宋体" w:cs="宋体"/>
                <w:sz w:val="24"/>
                <w:szCs w:val="24"/>
              </w:rPr>
            </w:pPr>
            <w:r>
              <w:rPr>
                <w:rFonts w:hint="eastAsia" w:ascii="宋体" w:hAnsi="宋体" w:cs="宋体"/>
                <w:sz w:val="24"/>
                <w:szCs w:val="24"/>
              </w:rPr>
              <w:t>喷塑粉</w:t>
            </w:r>
          </w:p>
        </w:tc>
        <w:tc>
          <w:tcPr>
            <w:tcW w:w="2126" w:type="dxa"/>
            <w:vAlign w:val="center"/>
          </w:tcPr>
          <w:p>
            <w:pPr>
              <w:spacing w:after="60" w:line="360" w:lineRule="auto"/>
              <w:jc w:val="center"/>
              <w:rPr>
                <w:rFonts w:ascii="宋体" w:hAnsi="宋体" w:cs="宋体"/>
                <w:sz w:val="24"/>
                <w:szCs w:val="24"/>
              </w:rPr>
            </w:pPr>
            <w:r>
              <w:rPr>
                <w:rFonts w:hint="eastAsia" w:ascii="宋体" w:hAnsi="宋体" w:cs="宋体"/>
                <w:sz w:val="24"/>
                <w:szCs w:val="24"/>
              </w:rPr>
              <w:t>QB/T 1950-2013</w:t>
            </w:r>
          </w:p>
        </w:tc>
        <w:tc>
          <w:tcPr>
            <w:tcW w:w="2657" w:type="dxa"/>
            <w:vAlign w:val="center"/>
          </w:tcPr>
          <w:p>
            <w:pPr>
              <w:spacing w:after="60" w:line="360" w:lineRule="auto"/>
              <w:jc w:val="center"/>
              <w:rPr>
                <w:rFonts w:ascii="宋体" w:hAnsi="宋体" w:cs="宋体"/>
                <w:sz w:val="24"/>
                <w:szCs w:val="24"/>
              </w:rPr>
            </w:pPr>
            <w:r>
              <w:rPr>
                <w:rFonts w:hint="eastAsia" w:ascii="宋体" w:hAnsi="宋体" w:cs="宋体"/>
                <w:sz w:val="24"/>
                <w:szCs w:val="24"/>
              </w:rPr>
              <w:t>硬度、附着力、耐盐浴</w:t>
            </w:r>
          </w:p>
        </w:tc>
        <w:tc>
          <w:tcPr>
            <w:tcW w:w="727" w:type="dxa"/>
            <w:gridSpan w:val="3"/>
            <w:vAlign w:val="center"/>
          </w:tcPr>
          <w:p>
            <w:pPr>
              <w:spacing w:after="60" w:line="360" w:lineRule="auto"/>
              <w:jc w:val="center"/>
              <w:rPr>
                <w:rFonts w:ascii="宋体" w:hAnsi="宋体" w:cs="宋体"/>
                <w:sz w:val="24"/>
                <w:szCs w:val="24"/>
              </w:rPr>
            </w:pPr>
            <w:r>
              <w:rPr>
                <w:rFonts w:hint="eastAsia" w:ascii="宋体" w:hAnsi="宋体" w:cs="宋体"/>
                <w:sz w:val="24"/>
                <w:szCs w:val="24"/>
              </w:rPr>
              <w:t>1</w:t>
            </w:r>
          </w:p>
        </w:tc>
        <w:tc>
          <w:tcPr>
            <w:tcW w:w="752"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5" w:type="dxa"/>
          <w:trHeight w:val="189" w:hRule="atLeast"/>
          <w:jc w:val="center"/>
        </w:trPr>
        <w:tc>
          <w:tcPr>
            <w:tcW w:w="699" w:type="dxa"/>
            <w:vMerge w:val="continue"/>
            <w:vAlign w:val="center"/>
          </w:tcPr>
          <w:p>
            <w:pPr>
              <w:spacing w:line="360" w:lineRule="auto"/>
              <w:jc w:val="center"/>
              <w:rPr>
                <w:rFonts w:ascii="宋体" w:hAnsi="宋体" w:cs="宋体"/>
                <w:sz w:val="24"/>
                <w:szCs w:val="24"/>
              </w:rPr>
            </w:pPr>
          </w:p>
        </w:tc>
        <w:tc>
          <w:tcPr>
            <w:tcW w:w="1559" w:type="dxa"/>
            <w:gridSpan w:val="2"/>
            <w:vMerge w:val="continue"/>
            <w:vAlign w:val="center"/>
          </w:tcPr>
          <w:p>
            <w:pPr>
              <w:spacing w:after="60" w:line="360" w:lineRule="auto"/>
              <w:jc w:val="center"/>
              <w:rPr>
                <w:rFonts w:ascii="宋体" w:hAnsi="宋体" w:cs="宋体"/>
                <w:sz w:val="24"/>
                <w:szCs w:val="24"/>
              </w:rPr>
            </w:pPr>
          </w:p>
        </w:tc>
        <w:tc>
          <w:tcPr>
            <w:tcW w:w="2126" w:type="dxa"/>
            <w:vAlign w:val="center"/>
          </w:tcPr>
          <w:p>
            <w:pPr>
              <w:spacing w:after="60" w:line="360" w:lineRule="auto"/>
              <w:jc w:val="center"/>
              <w:rPr>
                <w:rFonts w:ascii="宋体" w:hAnsi="宋体" w:cs="宋体"/>
                <w:sz w:val="24"/>
                <w:szCs w:val="24"/>
              </w:rPr>
            </w:pPr>
            <w:r>
              <w:rPr>
                <w:rFonts w:hint="eastAsia" w:ascii="宋体" w:hAnsi="宋体" w:cs="宋体"/>
                <w:sz w:val="24"/>
                <w:szCs w:val="24"/>
              </w:rPr>
              <w:t>GB/T 6739-2006</w:t>
            </w:r>
          </w:p>
        </w:tc>
        <w:tc>
          <w:tcPr>
            <w:tcW w:w="2669" w:type="dxa"/>
            <w:gridSpan w:val="2"/>
            <w:vMerge w:val="restart"/>
            <w:vAlign w:val="center"/>
          </w:tcPr>
          <w:p>
            <w:pPr>
              <w:spacing w:after="60" w:line="360" w:lineRule="auto"/>
              <w:jc w:val="center"/>
              <w:rPr>
                <w:rFonts w:ascii="宋体" w:hAnsi="宋体" w:cs="宋体"/>
                <w:sz w:val="24"/>
                <w:szCs w:val="24"/>
              </w:rPr>
            </w:pPr>
          </w:p>
        </w:tc>
        <w:tc>
          <w:tcPr>
            <w:tcW w:w="715" w:type="dxa"/>
            <w:gridSpan w:val="2"/>
            <w:vMerge w:val="restart"/>
            <w:vAlign w:val="center"/>
          </w:tcPr>
          <w:p>
            <w:pPr>
              <w:spacing w:after="60" w:line="360" w:lineRule="auto"/>
              <w:jc w:val="center"/>
              <w:rPr>
                <w:rFonts w:ascii="宋体" w:hAnsi="宋体" w:cs="宋体"/>
                <w:sz w:val="24"/>
                <w:szCs w:val="24"/>
              </w:rPr>
            </w:pPr>
          </w:p>
        </w:tc>
        <w:tc>
          <w:tcPr>
            <w:tcW w:w="709" w:type="dxa"/>
            <w:vAlign w:val="center"/>
          </w:tcPr>
          <w:p>
            <w:pPr>
              <w:spacing w:after="60"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699" w:type="dxa"/>
            <w:vMerge w:val="continue"/>
            <w:vAlign w:val="center"/>
          </w:tcPr>
          <w:p>
            <w:pPr>
              <w:spacing w:line="360" w:lineRule="auto"/>
              <w:jc w:val="center"/>
              <w:rPr>
                <w:rFonts w:ascii="宋体" w:hAnsi="宋体" w:cs="宋体"/>
                <w:sz w:val="24"/>
                <w:szCs w:val="24"/>
              </w:rPr>
            </w:pPr>
          </w:p>
        </w:tc>
        <w:tc>
          <w:tcPr>
            <w:tcW w:w="1559" w:type="dxa"/>
            <w:gridSpan w:val="2"/>
            <w:vMerge w:val="continue"/>
            <w:vAlign w:val="center"/>
          </w:tcPr>
          <w:p>
            <w:pPr>
              <w:spacing w:after="60" w:line="360" w:lineRule="auto"/>
              <w:jc w:val="center"/>
              <w:rPr>
                <w:rFonts w:ascii="宋体" w:hAnsi="宋体" w:cs="宋体"/>
                <w:sz w:val="24"/>
                <w:szCs w:val="24"/>
              </w:rPr>
            </w:pPr>
          </w:p>
        </w:tc>
        <w:tc>
          <w:tcPr>
            <w:tcW w:w="2126" w:type="dxa"/>
            <w:vAlign w:val="center"/>
          </w:tcPr>
          <w:p>
            <w:pPr>
              <w:spacing w:after="60" w:line="360" w:lineRule="auto"/>
              <w:jc w:val="center"/>
              <w:rPr>
                <w:rFonts w:ascii="宋体" w:hAnsi="宋体" w:cs="宋体"/>
                <w:sz w:val="24"/>
                <w:szCs w:val="24"/>
              </w:rPr>
            </w:pPr>
            <w:r>
              <w:rPr>
                <w:rFonts w:hint="eastAsia" w:ascii="宋体" w:hAnsi="宋体" w:cs="宋体"/>
                <w:sz w:val="24"/>
                <w:szCs w:val="24"/>
              </w:rPr>
              <w:t>GB/T 9286-1998</w:t>
            </w:r>
          </w:p>
        </w:tc>
        <w:tc>
          <w:tcPr>
            <w:tcW w:w="2669" w:type="dxa"/>
            <w:gridSpan w:val="2"/>
            <w:vMerge w:val="continue"/>
            <w:vAlign w:val="center"/>
          </w:tcPr>
          <w:p>
            <w:pPr>
              <w:spacing w:after="60" w:line="360" w:lineRule="auto"/>
              <w:jc w:val="center"/>
              <w:rPr>
                <w:rFonts w:ascii="宋体" w:hAnsi="宋体" w:cs="宋体"/>
                <w:sz w:val="24"/>
                <w:szCs w:val="24"/>
              </w:rPr>
            </w:pPr>
          </w:p>
        </w:tc>
        <w:tc>
          <w:tcPr>
            <w:tcW w:w="715" w:type="dxa"/>
            <w:gridSpan w:val="2"/>
            <w:vMerge w:val="continue"/>
            <w:vAlign w:val="center"/>
          </w:tcPr>
          <w:p>
            <w:pPr>
              <w:spacing w:after="60" w:line="360" w:lineRule="auto"/>
              <w:jc w:val="center"/>
              <w:rPr>
                <w:rFonts w:ascii="宋体" w:hAnsi="宋体" w:cs="宋体"/>
                <w:sz w:val="24"/>
                <w:szCs w:val="24"/>
              </w:rPr>
            </w:pPr>
          </w:p>
        </w:tc>
        <w:tc>
          <w:tcPr>
            <w:tcW w:w="764" w:type="dxa"/>
            <w:gridSpan w:val="3"/>
            <w:vAlign w:val="center"/>
          </w:tcPr>
          <w:p>
            <w:pPr>
              <w:spacing w:after="60"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05" w:hRule="atLeast"/>
          <w:jc w:val="center"/>
        </w:trPr>
        <w:tc>
          <w:tcPr>
            <w:tcW w:w="699"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559" w:type="dxa"/>
            <w:gridSpan w:val="2"/>
            <w:vAlign w:val="center"/>
          </w:tcPr>
          <w:p>
            <w:pPr>
              <w:spacing w:line="360" w:lineRule="auto"/>
              <w:jc w:val="center"/>
              <w:rPr>
                <w:rFonts w:ascii="宋体" w:hAnsi="宋体" w:cs="宋体"/>
                <w:sz w:val="24"/>
                <w:szCs w:val="24"/>
              </w:rPr>
            </w:pPr>
            <w:r>
              <w:rPr>
                <w:rFonts w:hint="eastAsia" w:ascii="宋体" w:hAnsi="宋体" w:cs="宋体"/>
                <w:sz w:val="24"/>
                <w:szCs w:val="24"/>
              </w:rPr>
              <w:t>防霉</w:t>
            </w:r>
          </w:p>
        </w:tc>
        <w:tc>
          <w:tcPr>
            <w:tcW w:w="2126" w:type="dxa"/>
            <w:vAlign w:val="center"/>
          </w:tcPr>
          <w:p>
            <w:pPr>
              <w:spacing w:after="60" w:line="360" w:lineRule="auto"/>
              <w:jc w:val="center"/>
              <w:rPr>
                <w:rFonts w:ascii="宋体" w:hAnsi="宋体" w:cs="宋体"/>
                <w:sz w:val="24"/>
                <w:szCs w:val="24"/>
              </w:rPr>
            </w:pPr>
            <w:r>
              <w:rPr>
                <w:rFonts w:ascii="宋体" w:hAnsi="宋体" w:cs="宋体"/>
                <w:kern w:val="0"/>
                <w:sz w:val="24"/>
                <w:szCs w:val="24"/>
              </w:rPr>
              <w:t>GB/T 24128-2009</w:t>
            </w:r>
          </w:p>
        </w:tc>
        <w:tc>
          <w:tcPr>
            <w:tcW w:w="2657" w:type="dxa"/>
            <w:vAlign w:val="center"/>
          </w:tcPr>
          <w:p>
            <w:pPr>
              <w:spacing w:after="60" w:line="360" w:lineRule="auto"/>
              <w:jc w:val="center"/>
              <w:rPr>
                <w:rFonts w:ascii="宋体" w:hAnsi="宋体" w:cs="宋体"/>
                <w:sz w:val="24"/>
                <w:szCs w:val="24"/>
              </w:rPr>
            </w:pPr>
            <w:r>
              <w:rPr>
                <w:rFonts w:ascii="宋体" w:hAnsi="宋体" w:cs="宋体"/>
                <w:kern w:val="0"/>
                <w:sz w:val="24"/>
                <w:szCs w:val="24"/>
              </w:rPr>
              <w:t>黑曲霉、绿</w:t>
            </w:r>
            <w:r>
              <w:rPr>
                <w:rFonts w:hint="eastAsia" w:ascii="宋体" w:hAnsi="宋体" w:cs="宋体"/>
                <w:kern w:val="0"/>
                <w:sz w:val="24"/>
                <w:szCs w:val="24"/>
              </w:rPr>
              <w:t>粘帚霉</w:t>
            </w:r>
            <w:r>
              <w:rPr>
                <w:rFonts w:ascii="宋体" w:hAnsi="宋体" w:cs="宋体"/>
                <w:kern w:val="0"/>
                <w:sz w:val="24"/>
                <w:szCs w:val="24"/>
              </w:rPr>
              <w:t>、绳状青霉、球毛壳霉、出芽短梗霉</w:t>
            </w:r>
          </w:p>
        </w:tc>
        <w:tc>
          <w:tcPr>
            <w:tcW w:w="721"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1</w:t>
            </w:r>
          </w:p>
        </w:tc>
        <w:tc>
          <w:tcPr>
            <w:tcW w:w="758" w:type="dxa"/>
            <w:gridSpan w:val="3"/>
            <w:vAlign w:val="center"/>
          </w:tcPr>
          <w:p>
            <w:pPr>
              <w:spacing w:after="60" w:line="360" w:lineRule="auto"/>
              <w:jc w:val="center"/>
              <w:rPr>
                <w:rFonts w:ascii="宋体" w:hAnsi="宋体" w:cs="宋体"/>
                <w:sz w:val="24"/>
                <w:szCs w:val="24"/>
              </w:rPr>
            </w:pPr>
            <w:r>
              <w:rPr>
                <w:rFonts w:hint="eastAsia" w:ascii="宋体" w:hAnsi="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05" w:hRule="atLeast"/>
          <w:jc w:val="center"/>
        </w:trPr>
        <w:tc>
          <w:tcPr>
            <w:tcW w:w="69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958"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成品</w:t>
            </w:r>
          </w:p>
        </w:tc>
        <w:tc>
          <w:tcPr>
            <w:tcW w:w="601" w:type="dxa"/>
            <w:vAlign w:val="center"/>
          </w:tcPr>
          <w:p>
            <w:pPr>
              <w:spacing w:line="360" w:lineRule="auto"/>
              <w:jc w:val="center"/>
              <w:rPr>
                <w:rFonts w:ascii="宋体" w:hAnsi="宋体" w:cs="宋体"/>
                <w:sz w:val="24"/>
                <w:szCs w:val="24"/>
              </w:rPr>
            </w:pPr>
            <w:r>
              <w:rPr>
                <w:rFonts w:hint="eastAsia" w:ascii="宋体" w:hAnsi="宋体" w:cs="宋体"/>
                <w:sz w:val="24"/>
                <w:szCs w:val="24"/>
              </w:rPr>
              <w:t>课桌</w:t>
            </w:r>
          </w:p>
        </w:tc>
        <w:tc>
          <w:tcPr>
            <w:tcW w:w="2126" w:type="dxa"/>
            <w:vAlign w:val="center"/>
          </w:tcPr>
          <w:p>
            <w:pPr>
              <w:spacing w:after="60" w:line="360" w:lineRule="auto"/>
              <w:jc w:val="center"/>
              <w:rPr>
                <w:rFonts w:ascii="宋体" w:hAnsi="宋体" w:cs="宋体"/>
                <w:sz w:val="24"/>
                <w:szCs w:val="24"/>
              </w:rPr>
            </w:pPr>
            <w:r>
              <w:rPr>
                <w:rFonts w:hint="eastAsia" w:ascii="宋体" w:hAnsi="宋体" w:cs="宋体"/>
                <w:sz w:val="24"/>
                <w:szCs w:val="24"/>
              </w:rPr>
              <w:t>QB/T 4071-2010</w:t>
            </w:r>
          </w:p>
        </w:tc>
        <w:tc>
          <w:tcPr>
            <w:tcW w:w="2657" w:type="dxa"/>
            <w:vAlign w:val="center"/>
          </w:tcPr>
          <w:p>
            <w:pPr>
              <w:spacing w:after="60" w:line="360" w:lineRule="auto"/>
              <w:jc w:val="center"/>
              <w:rPr>
                <w:rFonts w:ascii="宋体" w:hAnsi="宋体" w:cs="宋体"/>
                <w:sz w:val="24"/>
                <w:szCs w:val="24"/>
              </w:rPr>
            </w:pPr>
            <w:r>
              <w:rPr>
                <w:rFonts w:hint="eastAsia" w:ascii="宋体" w:hAnsi="宋体" w:cs="宋体"/>
                <w:sz w:val="24"/>
                <w:szCs w:val="24"/>
              </w:rPr>
              <w:t>全项目检测</w:t>
            </w:r>
          </w:p>
        </w:tc>
        <w:tc>
          <w:tcPr>
            <w:tcW w:w="721"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1</w:t>
            </w:r>
          </w:p>
        </w:tc>
        <w:tc>
          <w:tcPr>
            <w:tcW w:w="758" w:type="dxa"/>
            <w:gridSpan w:val="3"/>
            <w:vAlign w:val="center"/>
          </w:tcPr>
          <w:p>
            <w:pPr>
              <w:spacing w:after="60" w:line="360" w:lineRule="auto"/>
              <w:jc w:val="center"/>
              <w:rPr>
                <w:rFonts w:ascii="宋体" w:hAnsi="宋体" w:cs="宋体"/>
                <w:sz w:val="24"/>
                <w:szCs w:val="24"/>
              </w:rPr>
            </w:pPr>
            <w:r>
              <w:rPr>
                <w:rFonts w:hint="eastAsia" w:ascii="宋体" w:hAnsi="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5" w:type="dxa"/>
          <w:trHeight w:val="556" w:hRule="atLeast"/>
          <w:jc w:val="center"/>
        </w:trPr>
        <w:tc>
          <w:tcPr>
            <w:tcW w:w="699" w:type="dxa"/>
            <w:vMerge w:val="continue"/>
            <w:vAlign w:val="center"/>
          </w:tcPr>
          <w:p>
            <w:pPr>
              <w:spacing w:line="360" w:lineRule="auto"/>
              <w:jc w:val="center"/>
              <w:rPr>
                <w:rFonts w:ascii="宋体" w:hAnsi="宋体" w:cs="宋体"/>
                <w:sz w:val="24"/>
                <w:szCs w:val="24"/>
              </w:rPr>
            </w:pPr>
          </w:p>
        </w:tc>
        <w:tc>
          <w:tcPr>
            <w:tcW w:w="958" w:type="dxa"/>
            <w:vMerge w:val="continue"/>
            <w:vAlign w:val="center"/>
          </w:tcPr>
          <w:p>
            <w:pPr>
              <w:spacing w:line="360" w:lineRule="auto"/>
              <w:jc w:val="center"/>
              <w:rPr>
                <w:rFonts w:ascii="宋体" w:hAnsi="宋体" w:cs="宋体"/>
                <w:sz w:val="24"/>
                <w:szCs w:val="24"/>
              </w:rPr>
            </w:pPr>
          </w:p>
        </w:tc>
        <w:tc>
          <w:tcPr>
            <w:tcW w:w="601" w:type="dxa"/>
            <w:vAlign w:val="center"/>
          </w:tcPr>
          <w:p>
            <w:pPr>
              <w:spacing w:line="360" w:lineRule="auto"/>
              <w:jc w:val="center"/>
              <w:rPr>
                <w:rFonts w:ascii="宋体" w:hAnsi="宋体" w:cs="宋体"/>
                <w:sz w:val="24"/>
                <w:szCs w:val="24"/>
              </w:rPr>
            </w:pPr>
            <w:r>
              <w:rPr>
                <w:rFonts w:hint="eastAsia" w:ascii="宋体" w:hAnsi="宋体" w:cs="宋体"/>
                <w:sz w:val="24"/>
                <w:szCs w:val="24"/>
              </w:rPr>
              <w:t>课椅</w:t>
            </w:r>
          </w:p>
        </w:tc>
        <w:tc>
          <w:tcPr>
            <w:tcW w:w="2126" w:type="dxa"/>
            <w:vAlign w:val="center"/>
          </w:tcPr>
          <w:p>
            <w:pPr>
              <w:spacing w:after="60" w:line="360" w:lineRule="auto"/>
              <w:jc w:val="center"/>
              <w:rPr>
                <w:rFonts w:ascii="宋体" w:hAnsi="宋体" w:cs="宋体"/>
                <w:sz w:val="24"/>
                <w:szCs w:val="24"/>
              </w:rPr>
            </w:pPr>
            <w:r>
              <w:rPr>
                <w:rFonts w:hint="eastAsia" w:ascii="宋体" w:hAnsi="宋体" w:cs="宋体"/>
                <w:sz w:val="24"/>
                <w:szCs w:val="24"/>
              </w:rPr>
              <w:t>QB/T 4071-2010</w:t>
            </w:r>
          </w:p>
        </w:tc>
        <w:tc>
          <w:tcPr>
            <w:tcW w:w="2669"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全项目检测</w:t>
            </w:r>
          </w:p>
        </w:tc>
        <w:tc>
          <w:tcPr>
            <w:tcW w:w="709" w:type="dxa"/>
            <w:vAlign w:val="center"/>
          </w:tcPr>
          <w:p>
            <w:pPr>
              <w:spacing w:after="60" w:line="360" w:lineRule="auto"/>
              <w:jc w:val="center"/>
              <w:rPr>
                <w:rFonts w:ascii="宋体" w:hAnsi="宋体" w:cs="宋体"/>
                <w:sz w:val="24"/>
                <w:szCs w:val="24"/>
              </w:rPr>
            </w:pPr>
            <w:r>
              <w:rPr>
                <w:rFonts w:hint="eastAsia" w:ascii="宋体" w:hAnsi="宋体" w:cs="宋体"/>
                <w:sz w:val="24"/>
                <w:szCs w:val="24"/>
              </w:rPr>
              <w:t>1</w:t>
            </w:r>
          </w:p>
        </w:tc>
        <w:tc>
          <w:tcPr>
            <w:tcW w:w="715" w:type="dxa"/>
            <w:gridSpan w:val="2"/>
            <w:vAlign w:val="center"/>
          </w:tcPr>
          <w:p>
            <w:pPr>
              <w:spacing w:after="60" w:line="360" w:lineRule="auto"/>
              <w:jc w:val="center"/>
              <w:rPr>
                <w:rFonts w:ascii="宋体" w:hAnsi="宋体" w:cs="宋体"/>
                <w:sz w:val="24"/>
                <w:szCs w:val="24"/>
              </w:rPr>
            </w:pPr>
            <w:r>
              <w:rPr>
                <w:rFonts w:hint="eastAsia" w:ascii="宋体" w:hAnsi="宋体" w:cs="宋体"/>
                <w:sz w:val="24"/>
                <w:szCs w:val="24"/>
              </w:rPr>
              <w:t>件</w:t>
            </w:r>
          </w:p>
        </w:tc>
      </w:tr>
    </w:tbl>
    <w:p>
      <w:pPr>
        <w:rPr>
          <w:rFonts w:ascii="宋体" w:hAnsi="宋体"/>
          <w:color w:val="FF0000"/>
          <w:sz w:val="24"/>
          <w:szCs w:val="24"/>
        </w:rPr>
      </w:pPr>
      <w:r>
        <w:rPr>
          <w:rFonts w:hint="eastAsia" w:ascii="宋体" w:hAnsi="宋体"/>
          <w:b/>
          <w:bCs/>
          <w:sz w:val="24"/>
          <w:szCs w:val="24"/>
          <w:lang w:eastAsia="zh-CN"/>
        </w:rPr>
        <w:t>八</w:t>
      </w:r>
      <w:r>
        <w:rPr>
          <w:rFonts w:hint="eastAsia" w:ascii="宋体" w:hAnsi="宋体"/>
          <w:b/>
          <w:bCs/>
          <w:sz w:val="24"/>
          <w:szCs w:val="24"/>
        </w:rPr>
        <w:t>、评分表</w:t>
      </w:r>
    </w:p>
    <w:tbl>
      <w:tblPr>
        <w:tblStyle w:val="13"/>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727"/>
        <w:gridCol w:w="1727"/>
        <w:gridCol w:w="1727"/>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2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宋体" w:hAnsi="宋体"/>
                <w:b/>
                <w:bCs/>
                <w:sz w:val="24"/>
                <w:szCs w:val="24"/>
              </w:rPr>
            </w:pPr>
            <w:bookmarkStart w:id="0" w:name="OLE_LINK13"/>
            <w:r>
              <w:rPr>
                <w:rFonts w:hint="eastAsia" w:ascii="宋体" w:hAnsi="宋体"/>
                <w:b/>
                <w:bCs/>
                <w:sz w:val="24"/>
                <w:szCs w:val="24"/>
              </w:rPr>
              <w:t>评审项目</w:t>
            </w:r>
            <w:bookmarkEnd w:id="0"/>
          </w:p>
        </w:tc>
        <w:tc>
          <w:tcPr>
            <w:tcW w:w="1727" w:type="dxa"/>
            <w:tcBorders>
              <w:top w:val="single" w:color="auto" w:sz="4" w:space="0"/>
              <w:left w:val="nil"/>
              <w:bottom w:val="single" w:color="auto" w:sz="4" w:space="0"/>
              <w:right w:val="single" w:color="auto" w:sz="4" w:space="0"/>
            </w:tcBorders>
            <w:shd w:val="clear" w:color="auto" w:fill="D9D9D9"/>
            <w:vAlign w:val="center"/>
          </w:tcPr>
          <w:p>
            <w:pPr>
              <w:jc w:val="center"/>
              <w:rPr>
                <w:rFonts w:ascii="宋体" w:hAnsi="宋体"/>
                <w:b/>
                <w:bCs/>
                <w:sz w:val="24"/>
                <w:szCs w:val="24"/>
              </w:rPr>
            </w:pPr>
            <w:r>
              <w:rPr>
                <w:rFonts w:hint="eastAsia" w:ascii="宋体" w:hAnsi="宋体"/>
                <w:b/>
                <w:bCs/>
                <w:sz w:val="24"/>
                <w:szCs w:val="24"/>
              </w:rPr>
              <w:t>商务部分</w:t>
            </w:r>
          </w:p>
        </w:tc>
        <w:tc>
          <w:tcPr>
            <w:tcW w:w="1727" w:type="dxa"/>
            <w:tcBorders>
              <w:top w:val="single" w:color="auto" w:sz="4" w:space="0"/>
              <w:left w:val="nil"/>
              <w:bottom w:val="single" w:color="auto" w:sz="4" w:space="0"/>
              <w:right w:val="single" w:color="auto" w:sz="4" w:space="0"/>
            </w:tcBorders>
            <w:shd w:val="clear" w:color="auto" w:fill="D9D9D9"/>
            <w:vAlign w:val="center"/>
          </w:tcPr>
          <w:p>
            <w:pPr>
              <w:jc w:val="center"/>
              <w:rPr>
                <w:rFonts w:ascii="宋体" w:hAnsi="宋体"/>
                <w:b/>
                <w:bCs/>
                <w:sz w:val="24"/>
                <w:szCs w:val="24"/>
              </w:rPr>
            </w:pPr>
            <w:r>
              <w:rPr>
                <w:rFonts w:hint="eastAsia" w:ascii="宋体" w:hAnsi="宋体"/>
                <w:b/>
                <w:bCs/>
                <w:sz w:val="24"/>
                <w:szCs w:val="24"/>
              </w:rPr>
              <w:t>技术部分</w:t>
            </w:r>
          </w:p>
        </w:tc>
        <w:tc>
          <w:tcPr>
            <w:tcW w:w="1727" w:type="dxa"/>
            <w:tcBorders>
              <w:top w:val="single" w:color="auto" w:sz="4" w:space="0"/>
              <w:left w:val="nil"/>
              <w:bottom w:val="single" w:color="auto" w:sz="4" w:space="0"/>
              <w:right w:val="single" w:color="auto" w:sz="4" w:space="0"/>
            </w:tcBorders>
            <w:shd w:val="clear" w:color="auto" w:fill="D9D9D9"/>
            <w:vAlign w:val="center"/>
          </w:tcPr>
          <w:p>
            <w:pPr>
              <w:jc w:val="center"/>
              <w:rPr>
                <w:rFonts w:ascii="宋体" w:hAnsi="宋体"/>
                <w:b/>
                <w:bCs/>
                <w:sz w:val="24"/>
                <w:szCs w:val="24"/>
              </w:rPr>
            </w:pPr>
            <w:r>
              <w:rPr>
                <w:rFonts w:hint="eastAsia" w:ascii="宋体" w:hAnsi="宋体"/>
                <w:b/>
                <w:bCs/>
                <w:sz w:val="24"/>
                <w:szCs w:val="24"/>
              </w:rPr>
              <w:t>价格部分</w:t>
            </w:r>
          </w:p>
        </w:tc>
        <w:tc>
          <w:tcPr>
            <w:tcW w:w="2089" w:type="dxa"/>
            <w:tcBorders>
              <w:top w:val="single" w:color="auto" w:sz="4" w:space="0"/>
              <w:left w:val="nil"/>
              <w:bottom w:val="single" w:color="auto" w:sz="4" w:space="0"/>
              <w:right w:val="single" w:color="auto" w:sz="4" w:space="0"/>
            </w:tcBorders>
            <w:shd w:val="clear" w:color="auto" w:fill="D9D9D9"/>
            <w:vAlign w:val="center"/>
          </w:tcPr>
          <w:p>
            <w:pPr>
              <w:jc w:val="center"/>
              <w:rPr>
                <w:rFonts w:ascii="宋体" w:hAnsi="宋体"/>
                <w:b/>
                <w:bCs/>
                <w:sz w:val="24"/>
                <w:szCs w:val="24"/>
              </w:rPr>
            </w:pPr>
            <w:r>
              <w:rPr>
                <w:rFonts w:hint="eastAsia" w:ascii="宋体" w:hAnsi="宋体"/>
                <w:b/>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分值</w:t>
            </w:r>
          </w:p>
        </w:tc>
        <w:tc>
          <w:tcPr>
            <w:tcW w:w="172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分</w:t>
            </w:r>
          </w:p>
        </w:tc>
        <w:tc>
          <w:tcPr>
            <w:tcW w:w="172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5</w:t>
            </w:r>
            <w:r>
              <w:rPr>
                <w:rFonts w:ascii="宋体" w:hAnsi="宋体"/>
                <w:sz w:val="24"/>
                <w:szCs w:val="24"/>
              </w:rPr>
              <w:t>5</w:t>
            </w:r>
            <w:r>
              <w:rPr>
                <w:rFonts w:hint="eastAsia" w:ascii="宋体" w:hAnsi="宋体"/>
                <w:sz w:val="24"/>
                <w:szCs w:val="24"/>
              </w:rPr>
              <w:t>分</w:t>
            </w:r>
          </w:p>
        </w:tc>
        <w:tc>
          <w:tcPr>
            <w:tcW w:w="1727"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30分</w:t>
            </w:r>
          </w:p>
        </w:tc>
        <w:tc>
          <w:tcPr>
            <w:tcW w:w="208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100分</w:t>
            </w:r>
          </w:p>
        </w:tc>
      </w:tr>
    </w:tbl>
    <w:p>
      <w:pPr>
        <w:spacing w:line="360" w:lineRule="auto"/>
        <w:rPr>
          <w:rFonts w:ascii="宋体" w:hAnsi="宋体"/>
          <w:b/>
          <w:bCs/>
          <w:sz w:val="24"/>
          <w:szCs w:val="24"/>
        </w:rPr>
      </w:pPr>
      <w:r>
        <w:rPr>
          <w:rFonts w:hint="eastAsia" w:ascii="宋体" w:hAnsi="宋体"/>
          <w:b/>
          <w:bCs/>
          <w:sz w:val="24"/>
          <w:szCs w:val="24"/>
        </w:rPr>
        <w:t>（1）商务分</w:t>
      </w:r>
    </w:p>
    <w:tbl>
      <w:tblPr>
        <w:tblStyle w:val="13"/>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330"/>
        <w:gridCol w:w="836"/>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37" w:hRule="atLeast"/>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pStyle w:val="27"/>
              <w:spacing w:line="440" w:lineRule="exact"/>
              <w:jc w:val="center"/>
              <w:rPr>
                <w:rFonts w:ascii="宋体" w:hAnsi="宋体"/>
                <w:b/>
                <w:bCs/>
                <w:sz w:val="24"/>
                <w:szCs w:val="24"/>
              </w:rPr>
            </w:pPr>
            <w:r>
              <w:rPr>
                <w:rFonts w:hint="eastAsia" w:ascii="宋体" w:hAnsi="宋体"/>
                <w:b/>
                <w:bCs/>
                <w:sz w:val="24"/>
                <w:szCs w:val="24"/>
              </w:rPr>
              <w:t>序号</w:t>
            </w:r>
          </w:p>
        </w:tc>
        <w:tc>
          <w:tcPr>
            <w:tcW w:w="2330" w:type="dxa"/>
            <w:tcBorders>
              <w:top w:val="single" w:color="auto" w:sz="2" w:space="0"/>
              <w:left w:val="nil"/>
              <w:bottom w:val="single" w:color="auto" w:sz="2" w:space="0"/>
              <w:right w:val="single" w:color="auto" w:sz="2" w:space="0"/>
            </w:tcBorders>
            <w:shd w:val="clear" w:color="auto" w:fill="D9D9D9"/>
            <w:vAlign w:val="center"/>
          </w:tcPr>
          <w:p>
            <w:pPr>
              <w:pStyle w:val="27"/>
              <w:spacing w:line="440" w:lineRule="exact"/>
              <w:jc w:val="center"/>
              <w:rPr>
                <w:rFonts w:ascii="宋体" w:hAnsi="宋体"/>
                <w:b/>
                <w:bCs/>
                <w:sz w:val="24"/>
                <w:szCs w:val="24"/>
              </w:rPr>
            </w:pPr>
            <w:r>
              <w:rPr>
                <w:rFonts w:hint="eastAsia" w:ascii="宋体" w:hAnsi="宋体"/>
                <w:b/>
                <w:bCs/>
                <w:sz w:val="24"/>
                <w:szCs w:val="24"/>
              </w:rPr>
              <w:t>评审内容</w:t>
            </w:r>
          </w:p>
        </w:tc>
        <w:tc>
          <w:tcPr>
            <w:tcW w:w="836" w:type="dxa"/>
            <w:tcBorders>
              <w:top w:val="single" w:color="auto" w:sz="4" w:space="0"/>
              <w:left w:val="single" w:color="auto" w:sz="4" w:space="0"/>
              <w:bottom w:val="single" w:color="auto" w:sz="2" w:space="0"/>
              <w:right w:val="single" w:color="auto" w:sz="2" w:space="0"/>
            </w:tcBorders>
            <w:shd w:val="clear" w:color="auto" w:fill="D9D9D9"/>
            <w:vAlign w:val="center"/>
          </w:tcPr>
          <w:p>
            <w:pPr>
              <w:pStyle w:val="27"/>
              <w:spacing w:line="440" w:lineRule="exact"/>
              <w:jc w:val="center"/>
              <w:rPr>
                <w:rFonts w:ascii="宋体" w:hAnsi="宋体"/>
                <w:b/>
                <w:bCs/>
                <w:sz w:val="24"/>
                <w:szCs w:val="24"/>
              </w:rPr>
            </w:pPr>
            <w:r>
              <w:rPr>
                <w:rFonts w:hint="eastAsia" w:ascii="宋体" w:hAnsi="宋体"/>
                <w:b/>
                <w:bCs/>
                <w:sz w:val="24"/>
                <w:szCs w:val="24"/>
              </w:rPr>
              <w:t>分值</w:t>
            </w:r>
          </w:p>
        </w:tc>
        <w:tc>
          <w:tcPr>
            <w:tcW w:w="5192" w:type="dxa"/>
            <w:tcBorders>
              <w:top w:val="single" w:color="auto" w:sz="4" w:space="0"/>
              <w:left w:val="single" w:color="auto" w:sz="4" w:space="0"/>
              <w:bottom w:val="single" w:color="auto" w:sz="2" w:space="0"/>
              <w:right w:val="single" w:color="auto" w:sz="2" w:space="0"/>
            </w:tcBorders>
            <w:shd w:val="clear" w:color="auto" w:fill="D9D9D9"/>
            <w:vAlign w:val="center"/>
          </w:tcPr>
          <w:p>
            <w:pPr>
              <w:pStyle w:val="27"/>
              <w:spacing w:line="440" w:lineRule="exact"/>
              <w:jc w:val="center"/>
              <w:rPr>
                <w:rFonts w:ascii="宋体" w:hAnsi="宋体"/>
                <w:b/>
                <w:bCs/>
                <w:color w:val="FF0000"/>
                <w:sz w:val="24"/>
                <w:szCs w:val="24"/>
              </w:rPr>
            </w:pPr>
            <w:r>
              <w:rPr>
                <w:rFonts w:hint="eastAsia" w:ascii="宋体" w:hAnsi="宋体"/>
                <w:b/>
                <w:bCs/>
                <w:sz w:val="24"/>
                <w:szCs w:val="24"/>
              </w:rPr>
              <w:t>评审标准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642" w:type="dxa"/>
            <w:tcBorders>
              <w:top w:val="single" w:color="auto" w:sz="2" w:space="0"/>
              <w:left w:val="single" w:color="auto" w:sz="2" w:space="0"/>
              <w:bottom w:val="single" w:color="auto" w:sz="2"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1</w:t>
            </w:r>
          </w:p>
        </w:tc>
        <w:tc>
          <w:tcPr>
            <w:tcW w:w="2330" w:type="dxa"/>
            <w:tcBorders>
              <w:top w:val="single" w:color="auto" w:sz="2" w:space="0"/>
              <w:left w:val="nil"/>
              <w:bottom w:val="single" w:color="auto" w:sz="2" w:space="0"/>
              <w:right w:val="single" w:color="auto" w:sz="2" w:space="0"/>
            </w:tcBorders>
            <w:vAlign w:val="center"/>
          </w:tcPr>
          <w:p>
            <w:pPr>
              <w:pStyle w:val="27"/>
              <w:spacing w:line="440" w:lineRule="exact"/>
              <w:jc w:val="center"/>
              <w:rPr>
                <w:rFonts w:ascii="宋体" w:hAnsi="宋体"/>
                <w:sz w:val="24"/>
                <w:szCs w:val="24"/>
              </w:rPr>
            </w:pPr>
            <w:r>
              <w:rPr>
                <w:rFonts w:hint="eastAsia" w:ascii="宋体" w:hAnsi="宋体"/>
                <w:sz w:val="24"/>
                <w:szCs w:val="24"/>
              </w:rPr>
              <w:t>质保期</w:t>
            </w:r>
          </w:p>
        </w:tc>
        <w:tc>
          <w:tcPr>
            <w:tcW w:w="836" w:type="dxa"/>
            <w:tcBorders>
              <w:top w:val="single" w:color="auto" w:sz="4" w:space="0"/>
              <w:left w:val="single" w:color="auto" w:sz="4" w:space="0"/>
              <w:bottom w:val="single" w:color="auto" w:sz="2" w:space="0"/>
              <w:right w:val="single" w:color="auto" w:sz="2" w:space="0"/>
            </w:tcBorders>
            <w:vAlign w:val="center"/>
          </w:tcPr>
          <w:p>
            <w:pPr>
              <w:pStyle w:val="27"/>
              <w:spacing w:line="440" w:lineRule="exact"/>
              <w:jc w:val="center"/>
              <w:rPr>
                <w:rFonts w:ascii="宋体" w:hAnsi="宋体"/>
                <w:sz w:val="24"/>
                <w:szCs w:val="24"/>
              </w:rPr>
            </w:pPr>
            <w:r>
              <w:rPr>
                <w:rFonts w:hint="eastAsia" w:ascii="宋体" w:hAnsi="宋体"/>
                <w:sz w:val="24"/>
                <w:szCs w:val="24"/>
              </w:rPr>
              <w:t>5分</w:t>
            </w:r>
          </w:p>
        </w:tc>
        <w:tc>
          <w:tcPr>
            <w:tcW w:w="5192" w:type="dxa"/>
            <w:tcBorders>
              <w:top w:val="single" w:color="auto" w:sz="4" w:space="0"/>
              <w:left w:val="single" w:color="auto" w:sz="4" w:space="0"/>
              <w:bottom w:val="single" w:color="auto" w:sz="2" w:space="0"/>
              <w:right w:val="single" w:color="auto" w:sz="2" w:space="0"/>
            </w:tcBorders>
            <w:vAlign w:val="center"/>
          </w:tcPr>
          <w:p>
            <w:pPr>
              <w:pStyle w:val="27"/>
              <w:spacing w:line="360" w:lineRule="auto"/>
              <w:jc w:val="left"/>
              <w:rPr>
                <w:rFonts w:ascii="宋体" w:hAnsi="宋体" w:cs="宋体"/>
                <w:kern w:val="0"/>
                <w:sz w:val="24"/>
                <w:szCs w:val="24"/>
              </w:rPr>
            </w:pPr>
            <w:r>
              <w:rPr>
                <w:rFonts w:hint="eastAsia" w:ascii="宋体" w:hAnsi="宋体" w:cs="宋体"/>
                <w:kern w:val="0"/>
                <w:sz w:val="24"/>
                <w:szCs w:val="24"/>
              </w:rPr>
              <w:t>在满足招标文件质保期要求的前提下，课桌椅质保期不得低于5年，每超过一年得2分，最高得5分。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245" w:hRule="atLeast"/>
          <w:jc w:val="center"/>
        </w:trPr>
        <w:tc>
          <w:tcPr>
            <w:tcW w:w="642" w:type="dxa"/>
            <w:tcBorders>
              <w:top w:val="single" w:color="auto" w:sz="2" w:space="0"/>
              <w:left w:val="single" w:color="auto" w:sz="2" w:space="0"/>
              <w:bottom w:val="single" w:color="auto" w:sz="2" w:space="0"/>
              <w:right w:val="single" w:color="auto" w:sz="4" w:space="0"/>
            </w:tcBorders>
            <w:vAlign w:val="center"/>
          </w:tcPr>
          <w:p>
            <w:pPr>
              <w:pStyle w:val="27"/>
              <w:spacing w:line="440" w:lineRule="exact"/>
              <w:jc w:val="center"/>
              <w:rPr>
                <w:rFonts w:ascii="宋体" w:hAnsi="宋体"/>
                <w:sz w:val="24"/>
                <w:szCs w:val="24"/>
              </w:rPr>
            </w:pPr>
            <w:r>
              <w:rPr>
                <w:rFonts w:ascii="宋体" w:hAnsi="宋体"/>
                <w:sz w:val="24"/>
                <w:szCs w:val="24"/>
              </w:rPr>
              <w:t>2</w:t>
            </w:r>
          </w:p>
        </w:tc>
        <w:tc>
          <w:tcPr>
            <w:tcW w:w="2330" w:type="dxa"/>
            <w:tcBorders>
              <w:top w:val="single" w:color="auto" w:sz="2" w:space="0"/>
              <w:left w:val="nil"/>
              <w:bottom w:val="single" w:color="auto" w:sz="2" w:space="0"/>
              <w:right w:val="single" w:color="auto" w:sz="2" w:space="0"/>
            </w:tcBorders>
            <w:vAlign w:val="center"/>
          </w:tcPr>
          <w:p>
            <w:pPr>
              <w:pStyle w:val="27"/>
              <w:spacing w:line="440" w:lineRule="exact"/>
              <w:jc w:val="center"/>
              <w:rPr>
                <w:rFonts w:ascii="宋体" w:hAnsi="宋体"/>
                <w:sz w:val="24"/>
                <w:szCs w:val="24"/>
              </w:rPr>
            </w:pPr>
            <w:r>
              <w:rPr>
                <w:rFonts w:hint="eastAsia" w:ascii="宋体" w:hAnsi="宋体"/>
                <w:sz w:val="24"/>
                <w:szCs w:val="24"/>
              </w:rPr>
              <w:t>类似项目业绩</w:t>
            </w:r>
          </w:p>
        </w:tc>
        <w:tc>
          <w:tcPr>
            <w:tcW w:w="836" w:type="dxa"/>
            <w:tcBorders>
              <w:top w:val="single" w:color="auto" w:sz="4" w:space="0"/>
              <w:left w:val="single" w:color="auto" w:sz="4" w:space="0"/>
              <w:bottom w:val="single" w:color="auto" w:sz="2" w:space="0"/>
              <w:right w:val="single" w:color="auto" w:sz="2" w:space="0"/>
            </w:tcBorders>
            <w:vAlign w:val="center"/>
          </w:tcPr>
          <w:p>
            <w:pPr>
              <w:pStyle w:val="27"/>
              <w:spacing w:line="440" w:lineRule="exact"/>
              <w:jc w:val="center"/>
              <w:rPr>
                <w:rFonts w:ascii="宋体" w:hAnsi="宋体"/>
                <w:sz w:val="24"/>
                <w:szCs w:val="24"/>
              </w:rPr>
            </w:pPr>
            <w:r>
              <w:rPr>
                <w:rFonts w:hint="eastAsia" w:ascii="宋体" w:hAnsi="宋体"/>
                <w:sz w:val="24"/>
                <w:szCs w:val="24"/>
              </w:rPr>
              <w:t>5分</w:t>
            </w:r>
          </w:p>
        </w:tc>
        <w:tc>
          <w:tcPr>
            <w:tcW w:w="5192" w:type="dxa"/>
            <w:tcBorders>
              <w:top w:val="single" w:color="auto" w:sz="4" w:space="0"/>
              <w:left w:val="single" w:color="auto" w:sz="4" w:space="0"/>
              <w:bottom w:val="single" w:color="auto" w:sz="2" w:space="0"/>
              <w:right w:val="single" w:color="auto" w:sz="2" w:space="0"/>
            </w:tcBorders>
            <w:vAlign w:val="center"/>
          </w:tcPr>
          <w:p>
            <w:pPr>
              <w:pStyle w:val="27"/>
              <w:spacing w:line="360" w:lineRule="auto"/>
              <w:jc w:val="left"/>
              <w:rPr>
                <w:rFonts w:ascii="宋体" w:hAnsi="宋体" w:cs="宋体"/>
                <w:color w:val="FF0000"/>
                <w:kern w:val="0"/>
                <w:sz w:val="24"/>
                <w:szCs w:val="24"/>
              </w:rPr>
            </w:pPr>
            <w:r>
              <w:rPr>
                <w:rFonts w:hint="eastAsia" w:ascii="宋体" w:hAnsi="宋体" w:cs="宋体"/>
                <w:kern w:val="0"/>
                <w:sz w:val="24"/>
                <w:szCs w:val="24"/>
              </w:rPr>
              <w:t>提供近三年内（2017年至今）学校课桌椅项目成功案例，每提供</w:t>
            </w:r>
            <w:r>
              <w:rPr>
                <w:rFonts w:ascii="宋体" w:hAnsi="宋体" w:cs="宋体"/>
                <w:kern w:val="0"/>
                <w:sz w:val="24"/>
                <w:szCs w:val="24"/>
              </w:rPr>
              <w:t>1</w:t>
            </w:r>
            <w:r>
              <w:rPr>
                <w:rFonts w:hint="eastAsia" w:ascii="宋体" w:hAnsi="宋体" w:cs="宋体"/>
                <w:kern w:val="0"/>
                <w:sz w:val="24"/>
                <w:szCs w:val="24"/>
              </w:rPr>
              <w:t>个类似项目业绩得1分，最高为5分。（提供类似业绩合同关键页扫描件或中标通知书，原件备查。）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143" w:hRule="atLeast"/>
          <w:jc w:val="center"/>
        </w:trPr>
        <w:tc>
          <w:tcPr>
            <w:tcW w:w="642" w:type="dxa"/>
            <w:tcBorders>
              <w:top w:val="single" w:color="auto" w:sz="2" w:space="0"/>
              <w:left w:val="single" w:color="auto" w:sz="2" w:space="0"/>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4</w:t>
            </w:r>
          </w:p>
        </w:tc>
        <w:tc>
          <w:tcPr>
            <w:tcW w:w="2330" w:type="dxa"/>
            <w:tcBorders>
              <w:top w:val="single" w:color="auto" w:sz="2" w:space="0"/>
              <w:left w:val="single" w:color="auto" w:sz="2" w:space="0"/>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诚信加分</w:t>
            </w:r>
          </w:p>
        </w:tc>
        <w:tc>
          <w:tcPr>
            <w:tcW w:w="836" w:type="dxa"/>
            <w:tcBorders>
              <w:top w:val="single" w:color="auto" w:sz="2" w:space="0"/>
              <w:left w:val="nil"/>
              <w:bottom w:val="single" w:color="auto" w:sz="2" w:space="0"/>
              <w:right w:val="single" w:color="auto" w:sz="2" w:space="0"/>
            </w:tcBorders>
            <w:vAlign w:val="center"/>
          </w:tcPr>
          <w:p>
            <w:pPr>
              <w:pStyle w:val="27"/>
              <w:spacing w:line="440" w:lineRule="exact"/>
              <w:jc w:val="center"/>
              <w:rPr>
                <w:rFonts w:ascii="宋体" w:hAnsi="宋体"/>
                <w:sz w:val="24"/>
                <w:szCs w:val="24"/>
              </w:rPr>
            </w:pPr>
            <w:r>
              <w:rPr>
                <w:rFonts w:hint="eastAsia" w:ascii="宋体" w:hAnsi="宋体"/>
                <w:sz w:val="24"/>
                <w:szCs w:val="24"/>
              </w:rPr>
              <w:t>5分</w:t>
            </w:r>
          </w:p>
        </w:tc>
        <w:tc>
          <w:tcPr>
            <w:tcW w:w="5192" w:type="dxa"/>
            <w:tcBorders>
              <w:top w:val="single" w:color="auto" w:sz="2" w:space="0"/>
              <w:left w:val="single" w:color="auto" w:sz="4" w:space="0"/>
              <w:bottom w:val="single" w:color="auto" w:sz="2" w:space="0"/>
              <w:right w:val="single" w:color="auto" w:sz="2" w:space="0"/>
            </w:tcBorders>
          </w:tcPr>
          <w:p>
            <w:pPr>
              <w:pStyle w:val="27"/>
              <w:spacing w:line="360" w:lineRule="auto"/>
              <w:jc w:val="left"/>
              <w:rPr>
                <w:rFonts w:ascii="宋体" w:hAnsi="宋体" w:cs="宋体"/>
                <w:kern w:val="0"/>
                <w:sz w:val="24"/>
                <w:szCs w:val="24"/>
              </w:rPr>
            </w:pPr>
            <w:r>
              <w:rPr>
                <w:rFonts w:hint="eastAsia" w:ascii="宋体" w:hAnsi="宋体" w:cs="宋体"/>
                <w:kern w:val="0"/>
                <w:sz w:val="24"/>
                <w:szCs w:val="24"/>
              </w:rPr>
              <w:t>依据深财购[2013]27号文的有关规定，本项目将对投标人诚信进行评审：投标人不存在不诚信情况且按照第五章 投标文件格式中“投标人诚信承诺函”的要求提供承诺函的，诚信得分5分。</w:t>
            </w:r>
            <w:r>
              <w:rPr>
                <w:rFonts w:hint="eastAsia" w:ascii="宋体" w:hAnsi="宋体" w:cs="宋体"/>
                <w:sz w:val="24"/>
                <w:szCs w:val="24"/>
              </w:rPr>
              <w:t>投标人必须提供《投标人诚信承诺函》原件。</w:t>
            </w:r>
          </w:p>
        </w:tc>
      </w:tr>
    </w:tbl>
    <w:p>
      <w:pPr>
        <w:spacing w:line="360" w:lineRule="auto"/>
        <w:rPr>
          <w:rFonts w:ascii="宋体" w:hAnsi="宋体"/>
          <w:b/>
          <w:bCs/>
          <w:sz w:val="24"/>
          <w:szCs w:val="24"/>
        </w:rPr>
      </w:pPr>
      <w:r>
        <w:rPr>
          <w:rFonts w:hint="eastAsia" w:ascii="宋体" w:hAnsi="宋体"/>
          <w:b/>
          <w:bCs/>
          <w:sz w:val="24"/>
          <w:szCs w:val="24"/>
        </w:rPr>
        <w:t>（2）技术分</w:t>
      </w:r>
    </w:p>
    <w:tbl>
      <w:tblPr>
        <w:tblStyle w:val="13"/>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0"/>
        <w:gridCol w:w="1635"/>
        <w:gridCol w:w="885"/>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440" w:lineRule="exact"/>
              <w:ind w:left="-50" w:right="-51"/>
              <w:jc w:val="center"/>
              <w:rPr>
                <w:rFonts w:ascii="宋体" w:hAnsi="宋体"/>
                <w:b/>
                <w:bCs/>
                <w:sz w:val="24"/>
                <w:szCs w:val="24"/>
              </w:rPr>
            </w:pPr>
            <w:r>
              <w:rPr>
                <w:rFonts w:hint="eastAsia" w:ascii="宋体" w:hAnsi="宋体"/>
                <w:b/>
                <w:bCs/>
                <w:sz w:val="24"/>
                <w:szCs w:val="24"/>
              </w:rPr>
              <w:t>序号</w:t>
            </w:r>
          </w:p>
        </w:tc>
        <w:tc>
          <w:tcPr>
            <w:tcW w:w="1635" w:type="dxa"/>
            <w:tcBorders>
              <w:top w:val="single" w:color="auto" w:sz="4" w:space="0"/>
              <w:left w:val="nil"/>
              <w:bottom w:val="single" w:color="auto" w:sz="4" w:space="0"/>
              <w:right w:val="single" w:color="auto" w:sz="4" w:space="0"/>
            </w:tcBorders>
            <w:shd w:val="clear" w:color="auto" w:fill="BEBEBE"/>
            <w:vAlign w:val="center"/>
          </w:tcPr>
          <w:p>
            <w:pPr>
              <w:pStyle w:val="27"/>
              <w:spacing w:line="440" w:lineRule="exact"/>
              <w:jc w:val="center"/>
              <w:rPr>
                <w:rFonts w:ascii="宋体" w:hAnsi="宋体"/>
                <w:b/>
                <w:bCs/>
                <w:sz w:val="24"/>
                <w:szCs w:val="24"/>
              </w:rPr>
            </w:pPr>
            <w:r>
              <w:rPr>
                <w:rFonts w:hint="eastAsia" w:ascii="宋体" w:hAnsi="宋体"/>
                <w:b/>
                <w:bCs/>
                <w:sz w:val="24"/>
                <w:szCs w:val="24"/>
              </w:rPr>
              <w:t>评审内容</w:t>
            </w:r>
          </w:p>
        </w:tc>
        <w:tc>
          <w:tcPr>
            <w:tcW w:w="885" w:type="dxa"/>
            <w:tcBorders>
              <w:top w:val="single" w:color="auto" w:sz="4" w:space="0"/>
              <w:left w:val="nil"/>
              <w:bottom w:val="single" w:color="auto" w:sz="4" w:space="0"/>
              <w:right w:val="single" w:color="auto" w:sz="4" w:space="0"/>
            </w:tcBorders>
            <w:shd w:val="clear" w:color="auto" w:fill="BEBEBE"/>
            <w:vAlign w:val="center"/>
          </w:tcPr>
          <w:p>
            <w:pPr>
              <w:pStyle w:val="27"/>
              <w:spacing w:line="440" w:lineRule="exact"/>
              <w:jc w:val="center"/>
              <w:rPr>
                <w:rFonts w:ascii="宋体" w:hAnsi="宋体"/>
                <w:b/>
                <w:bCs/>
                <w:sz w:val="24"/>
                <w:szCs w:val="24"/>
              </w:rPr>
            </w:pPr>
            <w:r>
              <w:rPr>
                <w:rFonts w:hint="eastAsia" w:ascii="宋体" w:hAnsi="宋体"/>
                <w:b/>
                <w:bCs/>
                <w:sz w:val="24"/>
                <w:szCs w:val="24"/>
              </w:rPr>
              <w:t>分值</w:t>
            </w:r>
          </w:p>
        </w:tc>
        <w:tc>
          <w:tcPr>
            <w:tcW w:w="5799" w:type="dxa"/>
            <w:tcBorders>
              <w:top w:val="single" w:color="auto" w:sz="4" w:space="0"/>
              <w:left w:val="nil"/>
              <w:bottom w:val="single" w:color="auto" w:sz="4" w:space="0"/>
              <w:right w:val="single" w:color="auto" w:sz="4" w:space="0"/>
            </w:tcBorders>
            <w:shd w:val="clear" w:color="auto" w:fill="BEBEBE"/>
            <w:vAlign w:val="center"/>
          </w:tcPr>
          <w:p>
            <w:pPr>
              <w:pStyle w:val="27"/>
              <w:spacing w:line="440" w:lineRule="exact"/>
              <w:jc w:val="center"/>
              <w:rPr>
                <w:rFonts w:ascii="宋体" w:hAnsi="宋体"/>
                <w:b/>
                <w:bCs/>
                <w:sz w:val="24"/>
                <w:szCs w:val="24"/>
              </w:rPr>
            </w:pPr>
            <w:r>
              <w:rPr>
                <w:rFonts w:hint="eastAsia" w:ascii="宋体" w:hAnsi="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1</w:t>
            </w:r>
          </w:p>
        </w:tc>
        <w:tc>
          <w:tcPr>
            <w:tcW w:w="163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根据投标样品的质量进行评分</w:t>
            </w:r>
          </w:p>
        </w:tc>
        <w:tc>
          <w:tcPr>
            <w:tcW w:w="88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25分</w:t>
            </w:r>
          </w:p>
        </w:tc>
        <w:tc>
          <w:tcPr>
            <w:tcW w:w="5799" w:type="dxa"/>
            <w:tcBorders>
              <w:top w:val="single" w:color="auto" w:sz="4" w:space="0"/>
              <w:left w:val="nil"/>
              <w:bottom w:val="single" w:color="auto" w:sz="4" w:space="0"/>
              <w:right w:val="single" w:color="auto" w:sz="4" w:space="0"/>
            </w:tcBorders>
          </w:tcPr>
          <w:p>
            <w:pPr>
              <w:pStyle w:val="27"/>
              <w:spacing w:line="440" w:lineRule="exact"/>
              <w:jc w:val="left"/>
              <w:rPr>
                <w:rFonts w:ascii="宋体" w:hAnsi="宋体"/>
                <w:sz w:val="24"/>
                <w:szCs w:val="24"/>
              </w:rPr>
            </w:pPr>
            <w:r>
              <w:rPr>
                <w:rFonts w:hint="eastAsia" w:ascii="宋体" w:hAnsi="宋体"/>
                <w:sz w:val="24"/>
                <w:szCs w:val="24"/>
              </w:rPr>
              <w:t>根据投标人提供的样品（详见招标文件样品清单）的材质、工艺、性能和质量等方面进行横向比较评价：评价为优的得25分，评价为良的得20分，评价为中的得15分，评价为差的得0分。</w:t>
            </w:r>
            <w:r>
              <w:rPr>
                <w:rFonts w:hint="eastAsia" w:ascii="宋体" w:hAnsi="宋体"/>
                <w:b/>
                <w:sz w:val="24"/>
                <w:szCs w:val="24"/>
              </w:rPr>
              <w:t>（未提供产品样品或提供的样品不全的，本项不得分。）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2</w:t>
            </w:r>
          </w:p>
        </w:tc>
        <w:tc>
          <w:tcPr>
            <w:tcW w:w="163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根据产品的安全性进行评分</w:t>
            </w:r>
          </w:p>
        </w:tc>
        <w:tc>
          <w:tcPr>
            <w:tcW w:w="88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10分</w:t>
            </w:r>
          </w:p>
        </w:tc>
        <w:tc>
          <w:tcPr>
            <w:tcW w:w="5799" w:type="dxa"/>
            <w:tcBorders>
              <w:top w:val="single" w:color="auto" w:sz="4" w:space="0"/>
              <w:left w:val="nil"/>
              <w:bottom w:val="single" w:color="auto" w:sz="4" w:space="0"/>
              <w:right w:val="single" w:color="auto" w:sz="4" w:space="0"/>
            </w:tcBorders>
          </w:tcPr>
          <w:p>
            <w:pPr>
              <w:autoSpaceDE w:val="0"/>
              <w:autoSpaceDN w:val="0"/>
              <w:spacing w:before="163" w:after="163" w:line="400" w:lineRule="exact"/>
              <w:rPr>
                <w:rFonts w:ascii="宋体" w:hAnsi="宋体" w:cs="宋体"/>
                <w:sz w:val="24"/>
                <w:szCs w:val="24"/>
              </w:rPr>
            </w:pPr>
            <w:r>
              <w:rPr>
                <w:rFonts w:ascii="宋体" w:hAnsi="宋体" w:cs="宋体"/>
                <w:kern w:val="0"/>
                <w:sz w:val="24"/>
                <w:szCs w:val="24"/>
              </w:rPr>
              <w:t>1</w:t>
            </w:r>
            <w:r>
              <w:rPr>
                <w:rFonts w:hint="eastAsia" w:ascii="宋体" w:hAnsi="宋体" w:cs="宋体"/>
                <w:kern w:val="0"/>
                <w:sz w:val="24"/>
                <w:szCs w:val="24"/>
              </w:rPr>
              <w:t>、提供省级及省级以上国家权威检测机构出具的课桌椅各主部件材质</w:t>
            </w:r>
            <w:r>
              <w:rPr>
                <w:rFonts w:hint="eastAsia" w:ascii="宋体" w:hAnsi="宋体" w:cs="宋体"/>
                <w:sz w:val="24"/>
                <w:szCs w:val="24"/>
              </w:rPr>
              <w:t>符合SGS 8大重金属铅、锑、砷、钡、镉、铬、汞、硒、检测合格报告复印件并加盖投标人公章</w:t>
            </w:r>
            <w:r>
              <w:rPr>
                <w:rFonts w:hint="eastAsia" w:ascii="宋体" w:hAnsi="宋体" w:cs="宋体"/>
                <w:kern w:val="0"/>
                <w:sz w:val="24"/>
                <w:szCs w:val="24"/>
              </w:rPr>
              <w:t>，每提高一个得2分，最高得10分。</w:t>
            </w:r>
          </w:p>
          <w:p>
            <w:pPr>
              <w:pStyle w:val="27"/>
              <w:spacing w:line="440" w:lineRule="exact"/>
              <w:jc w:val="left"/>
              <w:rPr>
                <w:rFonts w:ascii="宋体" w:hAnsi="宋体" w:cs="宋体"/>
                <w:kern w:val="0"/>
                <w:sz w:val="24"/>
                <w:szCs w:val="24"/>
              </w:rPr>
            </w:pPr>
            <w:r>
              <w:rPr>
                <w:rFonts w:hint="eastAsia" w:ascii="宋体" w:hAnsi="宋体" w:cs="新宋体"/>
                <w:kern w:val="0"/>
                <w:sz w:val="24"/>
                <w:szCs w:val="24"/>
              </w:rPr>
              <w:t>备注：检测报告的依据及检测项目内容均须符合，且检测结果为通过国家标准合格，并在响应文件中提供完整检测报告的复印件，不符合以上要求不得分。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pStyle w:val="27"/>
              <w:spacing w:line="440" w:lineRule="exact"/>
              <w:jc w:val="center"/>
              <w:rPr>
                <w:rFonts w:ascii="宋体" w:hAnsi="宋体"/>
                <w:sz w:val="24"/>
                <w:szCs w:val="24"/>
              </w:rPr>
            </w:pPr>
            <w:bookmarkStart w:id="1" w:name="OLE_LINK12"/>
            <w:r>
              <w:rPr>
                <w:rFonts w:hint="eastAsia" w:ascii="宋体" w:hAnsi="宋体"/>
                <w:sz w:val="24"/>
                <w:szCs w:val="24"/>
              </w:rPr>
              <w:t>3</w:t>
            </w:r>
            <w:bookmarkEnd w:id="1"/>
          </w:p>
        </w:tc>
        <w:tc>
          <w:tcPr>
            <w:tcW w:w="163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整体技术方案</w:t>
            </w:r>
          </w:p>
        </w:tc>
        <w:tc>
          <w:tcPr>
            <w:tcW w:w="88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ascii="宋体" w:hAnsi="宋体"/>
                <w:sz w:val="24"/>
                <w:szCs w:val="24"/>
              </w:rPr>
              <w:t>10</w:t>
            </w:r>
            <w:r>
              <w:rPr>
                <w:rFonts w:hint="eastAsia" w:ascii="宋体" w:hAnsi="宋体"/>
                <w:sz w:val="24"/>
                <w:szCs w:val="24"/>
              </w:rPr>
              <w:t>分</w:t>
            </w:r>
          </w:p>
        </w:tc>
        <w:tc>
          <w:tcPr>
            <w:tcW w:w="5799" w:type="dxa"/>
            <w:tcBorders>
              <w:top w:val="single" w:color="auto" w:sz="4" w:space="0"/>
              <w:left w:val="nil"/>
              <w:bottom w:val="single" w:color="auto" w:sz="4" w:space="0"/>
              <w:right w:val="single" w:color="auto" w:sz="4" w:space="0"/>
            </w:tcBorders>
          </w:tcPr>
          <w:p>
            <w:pPr>
              <w:pStyle w:val="27"/>
              <w:spacing w:line="440" w:lineRule="exact"/>
              <w:jc w:val="left"/>
              <w:rPr>
                <w:rFonts w:ascii="宋体" w:hAnsi="宋体"/>
                <w:sz w:val="24"/>
                <w:szCs w:val="24"/>
              </w:rPr>
            </w:pPr>
            <w:r>
              <w:rPr>
                <w:rFonts w:hint="eastAsia" w:ascii="宋体" w:hAnsi="宋体"/>
                <w:sz w:val="24"/>
                <w:szCs w:val="24"/>
              </w:rPr>
              <w:t>评委根据项目整体技术方案，详细阐述项目设计、生产、安装、检测、验收全过程实现思路和关键技术；方案是否有独到的优势，是否充分考虑用户实际使用需求酌情打分：评价为优的得</w:t>
            </w:r>
            <w:r>
              <w:rPr>
                <w:rFonts w:ascii="宋体" w:hAnsi="宋体"/>
                <w:sz w:val="24"/>
                <w:szCs w:val="24"/>
              </w:rPr>
              <w:t>10</w:t>
            </w:r>
            <w:r>
              <w:rPr>
                <w:rFonts w:hint="eastAsia" w:ascii="宋体" w:hAnsi="宋体"/>
                <w:sz w:val="24"/>
                <w:szCs w:val="24"/>
              </w:rPr>
              <w:t>分，评价为良的得</w:t>
            </w:r>
            <w:r>
              <w:rPr>
                <w:rFonts w:ascii="宋体" w:hAnsi="宋体"/>
                <w:sz w:val="24"/>
                <w:szCs w:val="24"/>
              </w:rPr>
              <w:t>8</w:t>
            </w:r>
            <w:r>
              <w:rPr>
                <w:rFonts w:hint="eastAsia" w:ascii="宋体" w:hAnsi="宋体"/>
                <w:sz w:val="24"/>
                <w:szCs w:val="24"/>
              </w:rPr>
              <w:t>分，评价为中的得</w:t>
            </w:r>
            <w:r>
              <w:rPr>
                <w:rFonts w:ascii="宋体" w:hAnsi="宋体"/>
                <w:sz w:val="24"/>
                <w:szCs w:val="24"/>
              </w:rPr>
              <w:t>6</w:t>
            </w:r>
            <w:r>
              <w:rPr>
                <w:rFonts w:hint="eastAsia" w:ascii="宋体" w:hAnsi="宋体"/>
                <w:sz w:val="24"/>
                <w:szCs w:val="24"/>
              </w:rPr>
              <w:t>分，评价为差的得0分。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4</w:t>
            </w:r>
          </w:p>
        </w:tc>
        <w:tc>
          <w:tcPr>
            <w:tcW w:w="163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技术参数响应情况</w:t>
            </w:r>
          </w:p>
        </w:tc>
        <w:tc>
          <w:tcPr>
            <w:tcW w:w="885" w:type="dxa"/>
            <w:tcBorders>
              <w:top w:val="single" w:color="auto" w:sz="4" w:space="0"/>
              <w:left w:val="nil"/>
              <w:bottom w:val="single" w:color="auto" w:sz="4" w:space="0"/>
              <w:right w:val="single" w:color="auto" w:sz="4" w:space="0"/>
            </w:tcBorders>
            <w:vAlign w:val="center"/>
          </w:tcPr>
          <w:p>
            <w:pPr>
              <w:pStyle w:val="27"/>
              <w:spacing w:line="440" w:lineRule="exact"/>
              <w:jc w:val="center"/>
              <w:rPr>
                <w:rFonts w:ascii="宋体" w:hAnsi="宋体"/>
                <w:sz w:val="24"/>
                <w:szCs w:val="24"/>
              </w:rPr>
            </w:pPr>
            <w:r>
              <w:rPr>
                <w:rFonts w:hint="eastAsia" w:ascii="宋体" w:hAnsi="宋体"/>
                <w:sz w:val="24"/>
                <w:szCs w:val="24"/>
              </w:rPr>
              <w:t>10分</w:t>
            </w:r>
          </w:p>
        </w:tc>
        <w:tc>
          <w:tcPr>
            <w:tcW w:w="5799" w:type="dxa"/>
            <w:tcBorders>
              <w:top w:val="single" w:color="auto" w:sz="4" w:space="0"/>
              <w:left w:val="nil"/>
              <w:bottom w:val="single" w:color="auto" w:sz="4" w:space="0"/>
              <w:right w:val="single" w:color="auto" w:sz="4" w:space="0"/>
            </w:tcBorders>
          </w:tcPr>
          <w:p>
            <w:pPr>
              <w:pStyle w:val="27"/>
              <w:spacing w:line="440" w:lineRule="exact"/>
              <w:jc w:val="left"/>
              <w:rPr>
                <w:rFonts w:ascii="宋体" w:hAnsi="宋体"/>
                <w:sz w:val="24"/>
                <w:szCs w:val="24"/>
              </w:rPr>
            </w:pPr>
            <w:r>
              <w:rPr>
                <w:rFonts w:hint="eastAsia" w:ascii="宋体" w:hAnsi="宋体"/>
                <w:sz w:val="24"/>
                <w:szCs w:val="24"/>
              </w:rPr>
              <w:t>根据所投产品针对采购文件技术要求的满足程度进行评审，专家进行横向比较：评价为优的得10分，评价为良的得8分，评价为中的得6分，评价为差的得0分。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9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sz w:val="24"/>
                <w:szCs w:val="24"/>
              </w:rPr>
            </w:pPr>
            <w:r>
              <w:rPr>
                <w:rFonts w:hint="eastAsia" w:ascii="宋体" w:hAnsi="宋体"/>
                <w:b/>
                <w:bCs/>
                <w:sz w:val="24"/>
                <w:szCs w:val="24"/>
              </w:rPr>
              <w:t>出合计</w:t>
            </w:r>
          </w:p>
        </w:tc>
        <w:tc>
          <w:tcPr>
            <w:tcW w:w="88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b/>
                <w:bCs/>
                <w:sz w:val="24"/>
                <w:szCs w:val="24"/>
              </w:rPr>
            </w:pPr>
            <w:r>
              <w:rPr>
                <w:rFonts w:hint="eastAsia" w:ascii="宋体" w:hAnsi="宋体"/>
                <w:b/>
                <w:bCs/>
                <w:sz w:val="24"/>
                <w:szCs w:val="24"/>
              </w:rPr>
              <w:t>5</w:t>
            </w:r>
            <w:r>
              <w:rPr>
                <w:rFonts w:ascii="宋体" w:hAnsi="宋体"/>
                <w:b/>
                <w:bCs/>
                <w:sz w:val="24"/>
                <w:szCs w:val="24"/>
              </w:rPr>
              <w:t>5</w:t>
            </w:r>
            <w:r>
              <w:rPr>
                <w:rFonts w:hint="eastAsia" w:ascii="宋体" w:hAnsi="宋体"/>
                <w:b/>
                <w:bCs/>
                <w:sz w:val="24"/>
                <w:szCs w:val="24"/>
              </w:rPr>
              <w:t>分</w:t>
            </w:r>
          </w:p>
        </w:tc>
        <w:tc>
          <w:tcPr>
            <w:tcW w:w="5799" w:type="dxa"/>
            <w:tcBorders>
              <w:top w:val="single" w:color="auto" w:sz="4" w:space="0"/>
              <w:left w:val="nil"/>
              <w:bottom w:val="single" w:color="auto" w:sz="4" w:space="0"/>
              <w:right w:val="single" w:color="auto" w:sz="4" w:space="0"/>
            </w:tcBorders>
            <w:vAlign w:val="center"/>
          </w:tcPr>
          <w:p>
            <w:pPr>
              <w:pStyle w:val="28"/>
              <w:spacing w:line="440" w:lineRule="exact"/>
              <w:ind w:left="360" w:firstLine="0" w:firstLineChars="0"/>
              <w:jc w:val="left"/>
              <w:rPr>
                <w:rFonts w:ascii="宋体" w:hAnsi="宋体"/>
                <w:sz w:val="24"/>
                <w:szCs w:val="24"/>
              </w:rPr>
            </w:pPr>
          </w:p>
        </w:tc>
      </w:tr>
    </w:tbl>
    <w:p>
      <w:pPr>
        <w:spacing w:line="360" w:lineRule="auto"/>
        <w:rPr>
          <w:rFonts w:ascii="宋体" w:hAnsi="宋体"/>
          <w:sz w:val="24"/>
          <w:szCs w:val="24"/>
        </w:rPr>
      </w:pPr>
      <w:r>
        <w:rPr>
          <w:rFonts w:hint="eastAsia" w:ascii="宋体" w:hAnsi="宋体"/>
          <w:sz w:val="24"/>
          <w:szCs w:val="24"/>
        </w:rPr>
        <w:t>注：各评委按规定的范围内进行量化打分，并统计总分。</w:t>
      </w:r>
    </w:p>
    <w:p>
      <w:pPr>
        <w:spacing w:line="360" w:lineRule="auto"/>
        <w:rPr>
          <w:rFonts w:ascii="宋体" w:hAnsi="宋体"/>
          <w:b/>
          <w:bCs/>
          <w:color w:val="FF0000"/>
          <w:sz w:val="24"/>
          <w:szCs w:val="24"/>
        </w:rPr>
      </w:pPr>
      <w:r>
        <w:rPr>
          <w:rFonts w:hint="eastAsia" w:ascii="宋体" w:hAnsi="宋体"/>
          <w:b/>
          <w:bCs/>
          <w:color w:val="FF0000"/>
          <w:sz w:val="24"/>
          <w:szCs w:val="24"/>
        </w:rPr>
        <w:t xml:space="preserve"> </w:t>
      </w:r>
      <w:r>
        <w:rPr>
          <w:rFonts w:hint="eastAsia" w:ascii="宋体" w:hAnsi="宋体"/>
          <w:b/>
          <w:bCs/>
          <w:sz w:val="24"/>
          <w:szCs w:val="24"/>
        </w:rPr>
        <w:t>（3）价格分</w:t>
      </w:r>
    </w:p>
    <w:p>
      <w:pPr>
        <w:spacing w:line="360" w:lineRule="auto"/>
        <w:ind w:firstLine="480" w:firstLineChars="200"/>
        <w:rPr>
          <w:rFonts w:ascii="宋体" w:hAnsi="宋体"/>
          <w:b/>
          <w:bCs/>
          <w:sz w:val="24"/>
          <w:szCs w:val="24"/>
        </w:rPr>
      </w:pPr>
      <w:r>
        <w:rPr>
          <w:rFonts w:hint="eastAsia" w:ascii="宋体" w:hAnsi="宋体"/>
          <w:sz w:val="24"/>
          <w:szCs w:val="24"/>
        </w:rPr>
        <w:t xml:space="preserve">采用低价优先法计算，即满足招标文件要求且投标价格最低的投标报价为评标基准价，其价格分为满分。其他投标人的价格分统一按照下列公式计算： </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81"/>
        <w:gridCol w:w="65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2281" w:type="dxa"/>
            <w:tcBorders>
              <w:top w:val="single" w:color="auto" w:sz="6" w:space="0"/>
              <w:left w:val="single" w:color="auto" w:sz="6" w:space="0"/>
              <w:bottom w:val="single" w:color="auto" w:sz="6" w:space="0"/>
              <w:right w:val="single" w:color="auto" w:sz="6" w:space="0"/>
            </w:tcBorders>
            <w:shd w:val="clear" w:color="auto" w:fill="BEBEBE"/>
            <w:vAlign w:val="center"/>
          </w:tcPr>
          <w:p>
            <w:pPr>
              <w:jc w:val="center"/>
              <w:rPr>
                <w:rFonts w:ascii="宋体" w:hAnsi="宋体"/>
                <w:b/>
                <w:bCs/>
                <w:sz w:val="24"/>
                <w:szCs w:val="24"/>
              </w:rPr>
            </w:pPr>
            <w:r>
              <w:rPr>
                <w:rFonts w:hint="eastAsia" w:ascii="宋体" w:hAnsi="宋体"/>
                <w:b/>
                <w:bCs/>
                <w:sz w:val="24"/>
                <w:szCs w:val="24"/>
              </w:rPr>
              <w:t>评分项目</w:t>
            </w:r>
          </w:p>
        </w:tc>
        <w:tc>
          <w:tcPr>
            <w:tcW w:w="6519" w:type="dxa"/>
            <w:tcBorders>
              <w:top w:val="single" w:color="auto" w:sz="6" w:space="0"/>
              <w:left w:val="nil"/>
              <w:bottom w:val="single" w:color="auto" w:sz="6" w:space="0"/>
              <w:right w:val="single" w:color="auto" w:sz="6" w:space="0"/>
            </w:tcBorders>
            <w:shd w:val="clear" w:color="auto" w:fill="BEBEBE"/>
            <w:vAlign w:val="center"/>
          </w:tcPr>
          <w:p>
            <w:pPr>
              <w:jc w:val="center"/>
              <w:rPr>
                <w:rFonts w:ascii="宋体" w:hAnsi="宋体"/>
                <w:b/>
                <w:bCs/>
                <w:sz w:val="24"/>
                <w:szCs w:val="24"/>
              </w:rPr>
            </w:pPr>
            <w:r>
              <w:rPr>
                <w:rFonts w:hint="eastAsia" w:ascii="宋体" w:hAnsi="宋体"/>
                <w:b/>
                <w:bCs/>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228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szCs w:val="24"/>
              </w:rPr>
            </w:pPr>
            <w:bookmarkStart w:id="2" w:name="OLE_LINK20"/>
            <w:r>
              <w:rPr>
                <w:rFonts w:hint="eastAsia" w:ascii="宋体" w:hAnsi="宋体"/>
                <w:sz w:val="24"/>
                <w:szCs w:val="24"/>
              </w:rPr>
              <w:t>投标总价</w:t>
            </w:r>
            <w:bookmarkEnd w:id="2"/>
          </w:p>
        </w:tc>
        <w:tc>
          <w:tcPr>
            <w:tcW w:w="6519" w:type="dxa"/>
            <w:tcBorders>
              <w:top w:val="single" w:color="auto" w:sz="6" w:space="0"/>
              <w:left w:val="nil"/>
              <w:bottom w:val="single" w:color="auto" w:sz="6" w:space="0"/>
              <w:right w:val="single" w:color="auto" w:sz="6" w:space="0"/>
            </w:tcBorders>
            <w:vAlign w:val="center"/>
          </w:tcPr>
          <w:p>
            <w:pPr>
              <w:spacing w:line="360" w:lineRule="auto"/>
              <w:rPr>
                <w:rFonts w:asciiTheme="minorEastAsia" w:hAnsiTheme="minorEastAsia" w:eastAsiaTheme="minorEastAsia"/>
                <w:sz w:val="28"/>
                <w:szCs w:val="28"/>
              </w:rPr>
            </w:pPr>
            <w:r>
              <w:rPr>
                <w:rFonts w:hint="eastAsia" w:cs="仿宋_GB2312" w:asciiTheme="minorEastAsia" w:hAnsiTheme="minorEastAsia" w:eastAsiaTheme="minorEastAsia"/>
                <w:kern w:val="0"/>
                <w:sz w:val="28"/>
                <w:szCs w:val="28"/>
              </w:rPr>
              <w:t>投标报价得分</w:t>
            </w:r>
            <w:r>
              <w:rPr>
                <w:rFonts w:cs="仿宋_GB2312" w:asciiTheme="minorEastAsia" w:hAnsiTheme="minorEastAsia" w:eastAsiaTheme="minorEastAsia"/>
                <w:kern w:val="0"/>
                <w:sz w:val="28"/>
                <w:szCs w:val="28"/>
              </w:rPr>
              <w:t>=</w:t>
            </w:r>
            <w:r>
              <w:rPr>
                <w:rFonts w:hint="eastAsia" w:cs="仿宋_GB2312" w:asciiTheme="minorEastAsia" w:hAnsiTheme="minorEastAsia" w:eastAsiaTheme="minorEastAsia"/>
                <w:kern w:val="0"/>
                <w:sz w:val="28"/>
                <w:szCs w:val="28"/>
              </w:rPr>
              <w:t>（评标基准价</w:t>
            </w:r>
            <w:r>
              <w:rPr>
                <w:rFonts w:cs="仿宋_GB2312" w:asciiTheme="minorEastAsia" w:hAnsiTheme="minorEastAsia" w:eastAsiaTheme="minorEastAsia"/>
                <w:kern w:val="0"/>
                <w:sz w:val="28"/>
                <w:szCs w:val="28"/>
              </w:rPr>
              <w:t>/</w:t>
            </w:r>
            <w:r>
              <w:rPr>
                <w:rFonts w:hint="eastAsia" w:cs="仿宋_GB2312" w:asciiTheme="minorEastAsia" w:hAnsiTheme="minorEastAsia" w:eastAsiaTheme="minorEastAsia"/>
                <w:kern w:val="0"/>
                <w:sz w:val="28"/>
                <w:szCs w:val="28"/>
              </w:rPr>
              <w:t>投标报价）×</w:t>
            </w:r>
            <w:r>
              <w:rPr>
                <w:rFonts w:cs="仿宋_GB2312" w:asciiTheme="minorEastAsia" w:hAnsiTheme="minorEastAsia" w:eastAsiaTheme="minorEastAsia"/>
                <w:kern w:val="0"/>
                <w:sz w:val="28"/>
                <w:szCs w:val="28"/>
              </w:rPr>
              <w:t>100</w:t>
            </w:r>
          </w:p>
        </w:tc>
      </w:tr>
    </w:tbl>
    <w:p/>
    <w:p>
      <w:pPr>
        <w:pStyle w:val="12"/>
        <w:spacing w:before="0" w:after="0"/>
        <w:jc w:val="both"/>
        <w:rPr>
          <w:rFonts w:ascii="宋体" w:hAnsi="宋体" w:cs="宋体"/>
          <w:sz w:val="24"/>
          <w:szCs w:val="24"/>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Swis721 LtCn BT">
    <w:altName w:val="Arial Unicode MS"/>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5E4BF"/>
    <w:multiLevelType w:val="singleLevel"/>
    <w:tmpl w:val="AE65E4BF"/>
    <w:lvl w:ilvl="0" w:tentative="0">
      <w:start w:val="1"/>
      <w:numFmt w:val="chineseCounting"/>
      <w:suff w:val="nothing"/>
      <w:lvlText w:val="（%1）"/>
      <w:lvlJc w:val="left"/>
      <w:pPr>
        <w:ind w:left="0" w:firstLine="420"/>
      </w:pPr>
      <w:rPr>
        <w:rFonts w:hint="eastAsia"/>
      </w:rPr>
    </w:lvl>
  </w:abstractNum>
  <w:abstractNum w:abstractNumId="1">
    <w:nsid w:val="E499725D"/>
    <w:multiLevelType w:val="singleLevel"/>
    <w:tmpl w:val="E499725D"/>
    <w:lvl w:ilvl="0" w:tentative="0">
      <w:start w:val="1"/>
      <w:numFmt w:val="decimal"/>
      <w:suff w:val="nothing"/>
      <w:lvlText w:val="%1．"/>
      <w:lvlJc w:val="left"/>
      <w:pPr>
        <w:ind w:left="0" w:firstLine="400"/>
      </w:pPr>
      <w:rPr>
        <w:rFonts w:hint="default"/>
      </w:rPr>
    </w:lvl>
  </w:abstractNum>
  <w:abstractNum w:abstractNumId="2">
    <w:nsid w:val="157FF521"/>
    <w:multiLevelType w:val="singleLevel"/>
    <w:tmpl w:val="157FF521"/>
    <w:lvl w:ilvl="0" w:tentative="0">
      <w:start w:val="1"/>
      <w:numFmt w:val="chineseCounting"/>
      <w:suff w:val="nothing"/>
      <w:lvlText w:val="（%1）"/>
      <w:lvlJc w:val="left"/>
      <w:pPr>
        <w:ind w:left="0" w:firstLine="420"/>
      </w:pPr>
      <w:rPr>
        <w:rFonts w:hint="eastAsia"/>
      </w:rPr>
    </w:lvl>
  </w:abstractNum>
  <w:abstractNum w:abstractNumId="3">
    <w:nsid w:val="1BB48735"/>
    <w:multiLevelType w:val="singleLevel"/>
    <w:tmpl w:val="1BB48735"/>
    <w:lvl w:ilvl="0" w:tentative="0">
      <w:start w:val="1"/>
      <w:numFmt w:val="decimal"/>
      <w:lvlText w:val="(%1)"/>
      <w:lvlJc w:val="left"/>
      <w:pPr>
        <w:ind w:left="425" w:hanging="425"/>
      </w:pPr>
      <w:rPr>
        <w:rFonts w:hint="default"/>
      </w:rPr>
    </w:lvl>
  </w:abstractNum>
  <w:abstractNum w:abstractNumId="4">
    <w:nsid w:val="46D4CA53"/>
    <w:multiLevelType w:val="singleLevel"/>
    <w:tmpl w:val="46D4CA53"/>
    <w:lvl w:ilvl="0" w:tentative="0">
      <w:start w:val="5"/>
      <w:numFmt w:val="chineseCounting"/>
      <w:suff w:val="nothing"/>
      <w:lvlText w:val="%1、"/>
      <w:lvlJc w:val="left"/>
      <w:rPr>
        <w:rFonts w:hint="eastAsia"/>
      </w:rPr>
    </w:lvl>
  </w:abstractNum>
  <w:abstractNum w:abstractNumId="5">
    <w:nsid w:val="590AD262"/>
    <w:multiLevelType w:val="singleLevel"/>
    <w:tmpl w:val="590AD262"/>
    <w:lvl w:ilvl="0" w:tentative="0">
      <w:start w:val="2"/>
      <w:numFmt w:val="decimal"/>
      <w:suff w:val="nothing"/>
      <w:lvlText w:val="%1."/>
      <w:lvlJc w:val="left"/>
      <w:pPr>
        <w:ind w:left="0" w:firstLine="0"/>
      </w:pPr>
      <w:rPr>
        <w:rFonts w:hint="eastAsia"/>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45"/>
    <w:rsid w:val="000079CC"/>
    <w:rsid w:val="0001694F"/>
    <w:rsid w:val="00027BC2"/>
    <w:rsid w:val="0006515F"/>
    <w:rsid w:val="000714DF"/>
    <w:rsid w:val="00084291"/>
    <w:rsid w:val="00086FFC"/>
    <w:rsid w:val="00093E39"/>
    <w:rsid w:val="000A487A"/>
    <w:rsid w:val="000B27A5"/>
    <w:rsid w:val="000C12FF"/>
    <w:rsid w:val="000C54BB"/>
    <w:rsid w:val="000C7D43"/>
    <w:rsid w:val="000D1397"/>
    <w:rsid w:val="000E4512"/>
    <w:rsid w:val="000F4428"/>
    <w:rsid w:val="00117526"/>
    <w:rsid w:val="00141BA2"/>
    <w:rsid w:val="001A22F2"/>
    <w:rsid w:val="001D1A61"/>
    <w:rsid w:val="001E78C2"/>
    <w:rsid w:val="001F716A"/>
    <w:rsid w:val="002006B9"/>
    <w:rsid w:val="002446C8"/>
    <w:rsid w:val="0024741C"/>
    <w:rsid w:val="00251D03"/>
    <w:rsid w:val="0025258C"/>
    <w:rsid w:val="00271BA2"/>
    <w:rsid w:val="00273034"/>
    <w:rsid w:val="002861A6"/>
    <w:rsid w:val="002A3223"/>
    <w:rsid w:val="002A708B"/>
    <w:rsid w:val="002D0E76"/>
    <w:rsid w:val="002D6755"/>
    <w:rsid w:val="002D6DCC"/>
    <w:rsid w:val="002E2287"/>
    <w:rsid w:val="002E2958"/>
    <w:rsid w:val="002F6534"/>
    <w:rsid w:val="0031717D"/>
    <w:rsid w:val="003223D0"/>
    <w:rsid w:val="003355DB"/>
    <w:rsid w:val="0034054B"/>
    <w:rsid w:val="003431D8"/>
    <w:rsid w:val="00357190"/>
    <w:rsid w:val="003A1D12"/>
    <w:rsid w:val="003B7CDD"/>
    <w:rsid w:val="003C14AE"/>
    <w:rsid w:val="003C21A4"/>
    <w:rsid w:val="00410622"/>
    <w:rsid w:val="0042419A"/>
    <w:rsid w:val="00425299"/>
    <w:rsid w:val="00477B21"/>
    <w:rsid w:val="004830A9"/>
    <w:rsid w:val="004B176D"/>
    <w:rsid w:val="004B490C"/>
    <w:rsid w:val="004C1803"/>
    <w:rsid w:val="004C5D38"/>
    <w:rsid w:val="004F04B4"/>
    <w:rsid w:val="00537EE5"/>
    <w:rsid w:val="005458DC"/>
    <w:rsid w:val="005605B6"/>
    <w:rsid w:val="00560B40"/>
    <w:rsid w:val="005659F4"/>
    <w:rsid w:val="00574116"/>
    <w:rsid w:val="005779B4"/>
    <w:rsid w:val="00581C70"/>
    <w:rsid w:val="00584359"/>
    <w:rsid w:val="0059494C"/>
    <w:rsid w:val="00595D0F"/>
    <w:rsid w:val="005A5C1E"/>
    <w:rsid w:val="005B2CA1"/>
    <w:rsid w:val="005C2B81"/>
    <w:rsid w:val="005C3A7F"/>
    <w:rsid w:val="005D5D1E"/>
    <w:rsid w:val="005E00C7"/>
    <w:rsid w:val="005F294E"/>
    <w:rsid w:val="005F7362"/>
    <w:rsid w:val="00612DA8"/>
    <w:rsid w:val="0066042F"/>
    <w:rsid w:val="00661034"/>
    <w:rsid w:val="006767BD"/>
    <w:rsid w:val="006A1784"/>
    <w:rsid w:val="006C53B4"/>
    <w:rsid w:val="006D60F4"/>
    <w:rsid w:val="006E0F33"/>
    <w:rsid w:val="006E234E"/>
    <w:rsid w:val="006E254C"/>
    <w:rsid w:val="007039C3"/>
    <w:rsid w:val="007079C3"/>
    <w:rsid w:val="00735180"/>
    <w:rsid w:val="00742DC5"/>
    <w:rsid w:val="00744875"/>
    <w:rsid w:val="00747F59"/>
    <w:rsid w:val="00750557"/>
    <w:rsid w:val="007712ED"/>
    <w:rsid w:val="00771439"/>
    <w:rsid w:val="0077621E"/>
    <w:rsid w:val="00777133"/>
    <w:rsid w:val="0079663D"/>
    <w:rsid w:val="007C3545"/>
    <w:rsid w:val="007E1432"/>
    <w:rsid w:val="007F1360"/>
    <w:rsid w:val="007F1D8C"/>
    <w:rsid w:val="00804DE1"/>
    <w:rsid w:val="008357C0"/>
    <w:rsid w:val="00851A1B"/>
    <w:rsid w:val="008705E7"/>
    <w:rsid w:val="008761CE"/>
    <w:rsid w:val="00880B25"/>
    <w:rsid w:val="008863E4"/>
    <w:rsid w:val="00890497"/>
    <w:rsid w:val="008B02E9"/>
    <w:rsid w:val="008E1DD5"/>
    <w:rsid w:val="008E2DF6"/>
    <w:rsid w:val="00902FD0"/>
    <w:rsid w:val="009239C1"/>
    <w:rsid w:val="0093612A"/>
    <w:rsid w:val="00954DDE"/>
    <w:rsid w:val="00962ED6"/>
    <w:rsid w:val="00964E95"/>
    <w:rsid w:val="00964FB1"/>
    <w:rsid w:val="0098659E"/>
    <w:rsid w:val="00994B42"/>
    <w:rsid w:val="00997B6A"/>
    <w:rsid w:val="009A5401"/>
    <w:rsid w:val="009B0E1C"/>
    <w:rsid w:val="009B496F"/>
    <w:rsid w:val="009B4C7F"/>
    <w:rsid w:val="009C79D3"/>
    <w:rsid w:val="009D1D8D"/>
    <w:rsid w:val="009D30F8"/>
    <w:rsid w:val="00A03B94"/>
    <w:rsid w:val="00A03E8E"/>
    <w:rsid w:val="00A26F90"/>
    <w:rsid w:val="00A319B2"/>
    <w:rsid w:val="00A3642A"/>
    <w:rsid w:val="00A65F80"/>
    <w:rsid w:val="00A72F4A"/>
    <w:rsid w:val="00A94EBC"/>
    <w:rsid w:val="00AC4221"/>
    <w:rsid w:val="00AC678B"/>
    <w:rsid w:val="00AD03BE"/>
    <w:rsid w:val="00AD122C"/>
    <w:rsid w:val="00AD3650"/>
    <w:rsid w:val="00AD7B90"/>
    <w:rsid w:val="00AE102F"/>
    <w:rsid w:val="00AE6165"/>
    <w:rsid w:val="00B060FF"/>
    <w:rsid w:val="00B11773"/>
    <w:rsid w:val="00B177FB"/>
    <w:rsid w:val="00B37004"/>
    <w:rsid w:val="00B37DEE"/>
    <w:rsid w:val="00B5205D"/>
    <w:rsid w:val="00B72710"/>
    <w:rsid w:val="00B73C03"/>
    <w:rsid w:val="00B73F9C"/>
    <w:rsid w:val="00B853EB"/>
    <w:rsid w:val="00B8599E"/>
    <w:rsid w:val="00BB2E85"/>
    <w:rsid w:val="00BE0395"/>
    <w:rsid w:val="00BF4C46"/>
    <w:rsid w:val="00C02FA4"/>
    <w:rsid w:val="00C14863"/>
    <w:rsid w:val="00C22220"/>
    <w:rsid w:val="00C3317A"/>
    <w:rsid w:val="00C4315C"/>
    <w:rsid w:val="00C50FBD"/>
    <w:rsid w:val="00C63384"/>
    <w:rsid w:val="00C6716C"/>
    <w:rsid w:val="00C82FA3"/>
    <w:rsid w:val="00C95A96"/>
    <w:rsid w:val="00CA631B"/>
    <w:rsid w:val="00CA7288"/>
    <w:rsid w:val="00CD13B0"/>
    <w:rsid w:val="00CF2855"/>
    <w:rsid w:val="00CF32C7"/>
    <w:rsid w:val="00CF7B71"/>
    <w:rsid w:val="00D05660"/>
    <w:rsid w:val="00D076D4"/>
    <w:rsid w:val="00D2430C"/>
    <w:rsid w:val="00D43E70"/>
    <w:rsid w:val="00D5102F"/>
    <w:rsid w:val="00D66B06"/>
    <w:rsid w:val="00D74453"/>
    <w:rsid w:val="00D7765D"/>
    <w:rsid w:val="00D92E97"/>
    <w:rsid w:val="00DA084D"/>
    <w:rsid w:val="00DB5E4F"/>
    <w:rsid w:val="00DC29FA"/>
    <w:rsid w:val="00DE0258"/>
    <w:rsid w:val="00DE2E69"/>
    <w:rsid w:val="00E053A0"/>
    <w:rsid w:val="00E15FF0"/>
    <w:rsid w:val="00E16A55"/>
    <w:rsid w:val="00E410DB"/>
    <w:rsid w:val="00E66560"/>
    <w:rsid w:val="00E71E4E"/>
    <w:rsid w:val="00E97BF9"/>
    <w:rsid w:val="00EA14BA"/>
    <w:rsid w:val="00EA6EC6"/>
    <w:rsid w:val="00EC75EC"/>
    <w:rsid w:val="00ED1EAA"/>
    <w:rsid w:val="00EE6655"/>
    <w:rsid w:val="00F00A40"/>
    <w:rsid w:val="00F22B0D"/>
    <w:rsid w:val="00F23A21"/>
    <w:rsid w:val="00F42974"/>
    <w:rsid w:val="00F46158"/>
    <w:rsid w:val="00F7618B"/>
    <w:rsid w:val="00F811E5"/>
    <w:rsid w:val="00F81F2F"/>
    <w:rsid w:val="00FA27FF"/>
    <w:rsid w:val="00FB3677"/>
    <w:rsid w:val="00FB4F6C"/>
    <w:rsid w:val="00FB697A"/>
    <w:rsid w:val="00FB6CC7"/>
    <w:rsid w:val="00FD6480"/>
    <w:rsid w:val="00FE5E06"/>
    <w:rsid w:val="013B494C"/>
    <w:rsid w:val="01C37721"/>
    <w:rsid w:val="0385388F"/>
    <w:rsid w:val="03FE5C1D"/>
    <w:rsid w:val="091028C7"/>
    <w:rsid w:val="09181F52"/>
    <w:rsid w:val="09D551A2"/>
    <w:rsid w:val="0A5F35AB"/>
    <w:rsid w:val="1090572D"/>
    <w:rsid w:val="10CA249C"/>
    <w:rsid w:val="13027371"/>
    <w:rsid w:val="188C5738"/>
    <w:rsid w:val="1B1E68B6"/>
    <w:rsid w:val="1CE96E0A"/>
    <w:rsid w:val="1DB71123"/>
    <w:rsid w:val="1EF21743"/>
    <w:rsid w:val="20344DD6"/>
    <w:rsid w:val="323050B8"/>
    <w:rsid w:val="33716DC4"/>
    <w:rsid w:val="35423960"/>
    <w:rsid w:val="35666B42"/>
    <w:rsid w:val="37FB2345"/>
    <w:rsid w:val="3DDA5B62"/>
    <w:rsid w:val="3FC4095B"/>
    <w:rsid w:val="40204F19"/>
    <w:rsid w:val="47E2133C"/>
    <w:rsid w:val="51823D30"/>
    <w:rsid w:val="521D2CD0"/>
    <w:rsid w:val="56353254"/>
    <w:rsid w:val="580A3D9E"/>
    <w:rsid w:val="587955FB"/>
    <w:rsid w:val="5DA64186"/>
    <w:rsid w:val="5E194A6C"/>
    <w:rsid w:val="61375FF0"/>
    <w:rsid w:val="66C520A8"/>
    <w:rsid w:val="6FA703F3"/>
    <w:rsid w:val="7705090A"/>
    <w:rsid w:val="79017110"/>
    <w:rsid w:val="79156EE7"/>
    <w:rsid w:val="7A1E698B"/>
    <w:rsid w:val="7A641A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0"/>
      <w:sz w:val="48"/>
      <w:szCs w:val="48"/>
    </w:rPr>
  </w:style>
  <w:style w:type="paragraph" w:styleId="3">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1"/>
    <w:qFormat/>
    <w:uiPriority w:val="9"/>
    <w:pPr>
      <w:keepNext/>
      <w:keepLines/>
      <w:spacing w:before="280" w:after="290" w:line="376" w:lineRule="auto"/>
      <w:outlineLvl w:val="3"/>
    </w:pPr>
    <w:rPr>
      <w:rFonts w:ascii="Arial" w:hAnsi="Arial" w:eastAsia="黑体"/>
      <w:b/>
      <w:bCs/>
      <w:sz w:val="28"/>
      <w:szCs w:val="28"/>
      <w:lang w:val="zh-CN"/>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8"/>
    <w:qFormat/>
    <w:uiPriority w:val="0"/>
    <w:pPr>
      <w:ind w:firstLine="420" w:firstLineChars="200"/>
    </w:pPr>
    <w:rPr>
      <w:rFonts w:ascii="Calibri" w:hAnsi="Calibri" w:cs="Calibri"/>
      <w:kern w:val="0"/>
      <w:sz w:val="24"/>
      <w:szCs w:val="24"/>
    </w:rPr>
  </w:style>
  <w:style w:type="paragraph" w:styleId="6">
    <w:name w:val="Document Map"/>
    <w:basedOn w:val="1"/>
    <w:link w:val="31"/>
    <w:semiHidden/>
    <w:unhideWhenUsed/>
    <w:uiPriority w:val="99"/>
    <w:rPr>
      <w:rFonts w:ascii="宋体"/>
      <w:sz w:val="18"/>
      <w:szCs w:val="18"/>
    </w:rPr>
  </w:style>
  <w:style w:type="paragraph" w:styleId="7">
    <w:name w:val="annotation text"/>
    <w:basedOn w:val="1"/>
    <w:link w:val="25"/>
    <w:unhideWhenUsed/>
    <w:qFormat/>
    <w:uiPriority w:val="99"/>
    <w:pPr>
      <w:jc w:val="left"/>
    </w:pPr>
  </w:style>
  <w:style w:type="paragraph" w:styleId="8">
    <w:name w:val="Block Text"/>
    <w:basedOn w:val="1"/>
    <w:qFormat/>
    <w:uiPriority w:val="99"/>
    <w:pPr>
      <w:adjustRightInd w:val="0"/>
      <w:snapToGrid w:val="0"/>
      <w:spacing w:beforeLines="50" w:afterLines="50" w:line="360" w:lineRule="auto"/>
      <w:ind w:left="482" w:right="482" w:firstLine="482"/>
    </w:pPr>
    <w:rPr>
      <w:rFonts w:ascii="Swis721 LtCn BT" w:hAnsi="Swis721 LtCn BT"/>
      <w:snapToGrid w:val="0"/>
    </w:rPr>
  </w:style>
  <w:style w:type="paragraph" w:styleId="9">
    <w:name w:val="Balloon Text"/>
    <w:basedOn w:val="1"/>
    <w:link w:val="22"/>
    <w:semiHidden/>
    <w:unhideWhenUsed/>
    <w:qFormat/>
    <w:uiPriority w:val="99"/>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12">
    <w:name w:val="Title"/>
    <w:basedOn w:val="1"/>
    <w:link w:val="19"/>
    <w:qFormat/>
    <w:uiPriority w:val="99"/>
    <w:pPr>
      <w:spacing w:before="240" w:after="60"/>
      <w:jc w:val="center"/>
      <w:outlineLvl w:val="0"/>
    </w:pPr>
    <w:rPr>
      <w:rFonts w:ascii="Arial" w:hAnsi="Arial" w:eastAsia="隶书" w:cs="Arial"/>
      <w:b/>
      <w:bCs/>
      <w:sz w:val="32"/>
      <w:szCs w:val="32"/>
    </w:rPr>
  </w:style>
  <w:style w:type="character" w:styleId="15">
    <w:name w:val="Hyperlink"/>
    <w:basedOn w:val="14"/>
    <w:unhideWhenUsed/>
    <w:qFormat/>
    <w:uiPriority w:val="99"/>
    <w:rPr>
      <w:color w:val="0000FF"/>
      <w:u w:val="singl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character" w:customStyle="1" w:styleId="18">
    <w:name w:val="正文缩进 Char"/>
    <w:link w:val="5"/>
    <w:qFormat/>
    <w:uiPriority w:val="0"/>
    <w:rPr>
      <w:rFonts w:eastAsia="宋体"/>
      <w:sz w:val="24"/>
      <w:szCs w:val="24"/>
    </w:rPr>
  </w:style>
  <w:style w:type="character" w:customStyle="1" w:styleId="19">
    <w:name w:val="标题 Char"/>
    <w:basedOn w:val="14"/>
    <w:link w:val="12"/>
    <w:qFormat/>
    <w:uiPriority w:val="99"/>
    <w:rPr>
      <w:rFonts w:ascii="Arial" w:hAnsi="Arial" w:eastAsia="隶书" w:cs="Arial"/>
      <w:b/>
      <w:bCs/>
      <w:sz w:val="32"/>
      <w:szCs w:val="32"/>
    </w:rPr>
  </w:style>
  <w:style w:type="paragraph" w:customStyle="1" w:styleId="20">
    <w:name w:val="列出段落1"/>
    <w:basedOn w:val="1"/>
    <w:qFormat/>
    <w:uiPriority w:val="99"/>
    <w:pPr>
      <w:ind w:firstLine="420" w:firstLineChars="200"/>
    </w:pPr>
  </w:style>
  <w:style w:type="character" w:customStyle="1" w:styleId="21">
    <w:name w:val="标题 4 Char"/>
    <w:basedOn w:val="14"/>
    <w:link w:val="4"/>
    <w:qFormat/>
    <w:uiPriority w:val="9"/>
    <w:rPr>
      <w:rFonts w:ascii="Arial" w:hAnsi="Arial" w:eastAsia="黑体"/>
      <w:b/>
      <w:bCs/>
      <w:sz w:val="28"/>
      <w:szCs w:val="28"/>
      <w:lang w:val="zh-CN" w:eastAsia="zh-CN"/>
    </w:rPr>
  </w:style>
  <w:style w:type="character" w:customStyle="1" w:styleId="22">
    <w:name w:val="批注框文本 Char"/>
    <w:basedOn w:val="14"/>
    <w:link w:val="9"/>
    <w:semiHidden/>
    <w:qFormat/>
    <w:uiPriority w:val="99"/>
    <w:rPr>
      <w:kern w:val="2"/>
      <w:sz w:val="18"/>
      <w:szCs w:val="18"/>
    </w:rPr>
  </w:style>
  <w:style w:type="paragraph" w:styleId="23">
    <w:name w:val="List Paragraph"/>
    <w:basedOn w:val="1"/>
    <w:qFormat/>
    <w:uiPriority w:val="99"/>
    <w:pPr>
      <w:ind w:firstLine="420" w:firstLineChars="200"/>
    </w:pPr>
  </w:style>
  <w:style w:type="character" w:customStyle="1" w:styleId="24">
    <w:name w:val="标题 3 Char"/>
    <w:basedOn w:val="14"/>
    <w:link w:val="3"/>
    <w:qFormat/>
    <w:uiPriority w:val="9"/>
    <w:rPr>
      <w:b/>
      <w:bCs/>
      <w:kern w:val="2"/>
      <w:sz w:val="32"/>
      <w:szCs w:val="32"/>
    </w:rPr>
  </w:style>
  <w:style w:type="character" w:customStyle="1" w:styleId="25">
    <w:name w:val="批注文字 Char"/>
    <w:link w:val="7"/>
    <w:qFormat/>
    <w:uiPriority w:val="99"/>
    <w:rPr>
      <w:kern w:val="2"/>
      <w:sz w:val="21"/>
      <w:szCs w:val="21"/>
    </w:rPr>
  </w:style>
  <w:style w:type="character" w:customStyle="1" w:styleId="26">
    <w:name w:val="批注文字 字符1"/>
    <w:basedOn w:val="14"/>
    <w:semiHidden/>
    <w:qFormat/>
    <w:uiPriority w:val="99"/>
    <w:rPr>
      <w:kern w:val="2"/>
      <w:sz w:val="21"/>
      <w:szCs w:val="21"/>
    </w:rPr>
  </w:style>
  <w:style w:type="paragraph" w:customStyle="1" w:styleId="27">
    <w:name w:val="正文 New New New New New"/>
    <w:basedOn w:val="1"/>
    <w:qFormat/>
    <w:uiPriority w:val="0"/>
  </w:style>
  <w:style w:type="paragraph" w:customStyle="1" w:styleId="28">
    <w:name w:val="列出段落2"/>
    <w:basedOn w:val="1"/>
    <w:semiHidden/>
    <w:qFormat/>
    <w:uiPriority w:val="0"/>
    <w:pPr>
      <w:ind w:firstLine="420" w:firstLineChars="200"/>
    </w:pPr>
  </w:style>
  <w:style w:type="paragraph" w:customStyle="1" w:styleId="29">
    <w:name w:val="正文 New New New New New New"/>
    <w:basedOn w:val="1"/>
    <w:qFormat/>
    <w:uiPriority w:val="0"/>
  </w:style>
  <w:style w:type="paragraph" w:customStyle="1" w:styleId="3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31">
    <w:name w:val="文档结构图 Char"/>
    <w:basedOn w:val="14"/>
    <w:link w:val="6"/>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1170</Words>
  <Characters>6671</Characters>
  <Lines>55</Lines>
  <Paragraphs>15</Paragraphs>
  <TotalTime>15</TotalTime>
  <ScaleCrop>false</ScaleCrop>
  <LinksUpToDate>false</LinksUpToDate>
  <CharactersWithSpaces>7826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2020-03-30T07:15:00Z</dcterms:created>
  <dc:creator>admin</dc:creator>
  <cp:lastModifiedBy>ap</cp:lastModifiedBy>
  <dcterms:modified xsi:type="dcterms:W3CDTF">2020-03-30T11:59:10Z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